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5C" w:rsidRPr="009A5A5C" w:rsidRDefault="00C24A5C" w:rsidP="00C24A5C"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9A5A5C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附件2：</w:t>
      </w:r>
    </w:p>
    <w:p w:rsidR="00C24A5C" w:rsidRPr="009A5A5C" w:rsidRDefault="00C24A5C" w:rsidP="00C24A5C">
      <w:pPr>
        <w:jc w:val="center"/>
        <w:rPr>
          <w:rFonts w:ascii="宋体" w:hAnsi="宋体" w:cs="仿宋_GB2312"/>
          <w:b/>
          <w:bCs/>
          <w:sz w:val="44"/>
          <w:szCs w:val="44"/>
        </w:rPr>
      </w:pPr>
      <w:r w:rsidRPr="009A5A5C">
        <w:rPr>
          <w:rFonts w:ascii="宋体" w:hAnsi="宋体" w:cs="仿宋_GB2312" w:hint="eastAsia"/>
          <w:b/>
          <w:bCs/>
          <w:sz w:val="44"/>
          <w:szCs w:val="44"/>
        </w:rPr>
        <w:t>冶金矿山行业绿色矿山试点单位</w:t>
      </w:r>
    </w:p>
    <w:p w:rsidR="00C24A5C" w:rsidRPr="009A5A5C" w:rsidRDefault="00C24A5C" w:rsidP="00C24A5C">
      <w:pPr>
        <w:jc w:val="center"/>
        <w:rPr>
          <w:rFonts w:ascii="宋体" w:hAnsi="宋体"/>
          <w:b/>
          <w:bCs/>
          <w:sz w:val="44"/>
          <w:szCs w:val="44"/>
        </w:rPr>
      </w:pPr>
      <w:r w:rsidRPr="009A5A5C">
        <w:rPr>
          <w:rFonts w:ascii="宋体" w:hAnsi="宋体" w:cs="仿宋_GB2312" w:hint="eastAsia"/>
          <w:b/>
          <w:bCs/>
          <w:sz w:val="44"/>
          <w:szCs w:val="44"/>
        </w:rPr>
        <w:t>建设情况调查提纲</w:t>
      </w:r>
    </w:p>
    <w:p w:rsidR="00C24A5C" w:rsidRPr="009A5A5C" w:rsidRDefault="00C24A5C" w:rsidP="00C24A5C">
      <w:pPr>
        <w:snapToGrid w:val="0"/>
        <w:spacing w:line="560" w:lineRule="exact"/>
        <w:ind w:leftChars="242" w:left="508" w:firstLineChars="49" w:firstLine="157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9A5A5C">
        <w:rPr>
          <w:rFonts w:ascii="黑体" w:eastAsia="黑体" w:hAnsi="黑体" w:cs="仿宋_GB2312" w:hint="eastAsia"/>
          <w:b/>
          <w:bCs/>
          <w:sz w:val="32"/>
          <w:szCs w:val="32"/>
        </w:rPr>
        <w:t>一、绿色矿山申报书和建设规划制定情况</w:t>
      </w:r>
    </w:p>
    <w:p w:rsidR="00C24A5C" w:rsidRPr="009A5A5C" w:rsidRDefault="00C24A5C" w:rsidP="00C24A5C">
      <w:pPr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9A5A5C">
        <w:rPr>
          <w:rFonts w:ascii="仿宋_GB2312" w:eastAsia="仿宋_GB2312" w:hAnsi="华文仿宋" w:cs="仿宋_GB2312"/>
          <w:sz w:val="28"/>
          <w:szCs w:val="28"/>
        </w:rPr>
        <w:t xml:space="preserve"> </w:t>
      </w:r>
      <w:r w:rsidRPr="009A5A5C">
        <w:rPr>
          <w:rFonts w:ascii="仿宋_GB2312" w:eastAsia="仿宋_GB2312" w:hAnsi="华文仿宋" w:cs="仿宋_GB2312" w:hint="eastAsia"/>
          <w:sz w:val="28"/>
          <w:szCs w:val="28"/>
        </w:rPr>
        <w:t xml:space="preserve">    </w:t>
      </w:r>
      <w:r w:rsidRPr="009A5A5C">
        <w:rPr>
          <w:rFonts w:ascii="仿宋_GB2312" w:eastAsia="仿宋_GB2312" w:hAnsi="华文仿宋" w:cs="仿宋_GB2312"/>
          <w:sz w:val="32"/>
          <w:szCs w:val="32"/>
        </w:rPr>
        <w:t>1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、</w:t>
      </w:r>
      <w:r w:rsidRPr="009A5A5C">
        <w:rPr>
          <w:rFonts w:ascii="仿宋_GB2312" w:eastAsia="仿宋_GB2312" w:hAnsi="华文仿宋" w:cs="仿宋_GB2312"/>
          <w:sz w:val="32"/>
          <w:szCs w:val="32"/>
        </w:rPr>
        <w:t xml:space="preserve"> 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绿色矿山申报书。</w:t>
      </w:r>
    </w:p>
    <w:p w:rsidR="00C24A5C" w:rsidRPr="009A5A5C" w:rsidRDefault="00C24A5C" w:rsidP="00C24A5C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9A5A5C">
        <w:rPr>
          <w:rFonts w:ascii="仿宋_GB2312" w:eastAsia="仿宋_GB2312" w:hAnsi="华文仿宋" w:cs="仿宋_GB2312"/>
          <w:sz w:val="32"/>
          <w:szCs w:val="32"/>
        </w:rPr>
        <w:t>2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、</w:t>
      </w:r>
      <w:r w:rsidRPr="009A5A5C">
        <w:rPr>
          <w:rFonts w:ascii="仿宋_GB2312" w:eastAsia="仿宋_GB2312" w:hAnsi="华文仿宋" w:cs="仿宋_GB2312"/>
          <w:sz w:val="32"/>
          <w:szCs w:val="32"/>
        </w:rPr>
        <w:t xml:space="preserve"> 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绿色矿山试点单位批复后编制的绿色矿山建设规划。主要包括绿色矿山建设在资源合理利用、节能减排、保护生态环境和促进矿地和谐等九大方面的总体目标及分年度目标；绿色矿山建设的具体任务及年度工作安排。</w:t>
      </w:r>
    </w:p>
    <w:p w:rsidR="00C24A5C" w:rsidRPr="009A5A5C" w:rsidRDefault="00C24A5C" w:rsidP="00C24A5C">
      <w:pPr>
        <w:snapToGrid w:val="0"/>
        <w:spacing w:line="560" w:lineRule="exact"/>
        <w:ind w:leftChars="243" w:left="510" w:firstLineChars="49" w:firstLine="157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9A5A5C">
        <w:rPr>
          <w:rFonts w:ascii="黑体" w:eastAsia="黑体" w:hAnsi="黑体" w:cs="仿宋_GB2312" w:hint="eastAsia"/>
          <w:b/>
          <w:bCs/>
          <w:sz w:val="32"/>
          <w:szCs w:val="32"/>
        </w:rPr>
        <w:t>二、绿色矿山建设实施情况</w:t>
      </w:r>
    </w:p>
    <w:p w:rsidR="00C24A5C" w:rsidRPr="009A5A5C" w:rsidRDefault="00C24A5C" w:rsidP="00C24A5C">
      <w:pPr>
        <w:snapToGrid w:val="0"/>
        <w:spacing w:line="56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9A5A5C">
        <w:rPr>
          <w:rFonts w:ascii="仿宋_GB2312" w:eastAsia="仿宋_GB2312" w:hAnsi="华文仿宋" w:cs="仿宋_GB2312"/>
          <w:sz w:val="32"/>
          <w:szCs w:val="32"/>
        </w:rPr>
        <w:t>1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、</w:t>
      </w:r>
      <w:r w:rsidRPr="009A5A5C">
        <w:rPr>
          <w:rFonts w:ascii="仿宋_GB2312" w:eastAsia="仿宋_GB2312" w:hAnsi="华文仿宋" w:cs="仿宋_GB2312"/>
          <w:sz w:val="32"/>
          <w:szCs w:val="32"/>
        </w:rPr>
        <w:t xml:space="preserve"> 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绿色矿山建设规划的完成情况，包括已有工作基础，进展情况，取得的成效等。</w:t>
      </w:r>
    </w:p>
    <w:p w:rsidR="00C24A5C" w:rsidRPr="009A5A5C" w:rsidRDefault="00C24A5C" w:rsidP="00C24A5C">
      <w:pPr>
        <w:snapToGrid w:val="0"/>
        <w:spacing w:line="56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9A5A5C">
        <w:rPr>
          <w:rFonts w:ascii="仿宋_GB2312" w:eastAsia="仿宋_GB2312" w:hAnsi="华文仿宋" w:cs="仿宋_GB2312"/>
          <w:sz w:val="32"/>
          <w:szCs w:val="32"/>
        </w:rPr>
        <w:t>2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、绿色矿山建设规划重点工程实施情况。</w:t>
      </w:r>
    </w:p>
    <w:p w:rsidR="00C24A5C" w:rsidRPr="009A5A5C" w:rsidRDefault="00C24A5C" w:rsidP="00C24A5C">
      <w:pPr>
        <w:snapToGrid w:val="0"/>
        <w:spacing w:line="560" w:lineRule="exact"/>
        <w:ind w:leftChars="243" w:left="510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9A5A5C">
        <w:rPr>
          <w:rFonts w:ascii="黑体" w:eastAsia="黑体" w:hAnsi="黑体" w:cs="仿宋_GB2312" w:hint="eastAsia"/>
          <w:b/>
          <w:bCs/>
          <w:sz w:val="32"/>
          <w:szCs w:val="32"/>
        </w:rPr>
        <w:t>三、绿色矿山建设存在的主要问题</w:t>
      </w:r>
    </w:p>
    <w:p w:rsidR="00C24A5C" w:rsidRPr="009A5A5C" w:rsidRDefault="00C24A5C" w:rsidP="00C24A5C">
      <w:pPr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9A5A5C">
        <w:rPr>
          <w:rFonts w:ascii="仿宋_GB2312" w:eastAsia="仿宋_GB2312" w:hAnsi="华文仿宋" w:cs="仿宋_GB2312"/>
          <w:sz w:val="28"/>
          <w:szCs w:val="28"/>
        </w:rPr>
        <w:t xml:space="preserve">  </w:t>
      </w:r>
      <w:r w:rsidRPr="009A5A5C">
        <w:rPr>
          <w:rFonts w:ascii="仿宋_GB2312" w:eastAsia="仿宋_GB2312" w:hAnsi="华文仿宋" w:cs="仿宋_GB2312"/>
          <w:sz w:val="32"/>
          <w:szCs w:val="32"/>
        </w:rPr>
        <w:t xml:space="preserve">  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主要包括政策法规、地方政府支持、综合利用、重大科技问题攻关、环境保护、土地复垦等方面所存在的问题。</w:t>
      </w:r>
    </w:p>
    <w:p w:rsidR="00C24A5C" w:rsidRPr="009A5A5C" w:rsidRDefault="00C24A5C" w:rsidP="00C24A5C">
      <w:pPr>
        <w:snapToGrid w:val="0"/>
        <w:spacing w:line="560" w:lineRule="exact"/>
        <w:ind w:leftChars="260" w:left="546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9A5A5C">
        <w:rPr>
          <w:rFonts w:ascii="黑体" w:eastAsia="黑体" w:hAnsi="黑体" w:cs="仿宋_GB2312" w:hint="eastAsia"/>
          <w:b/>
          <w:bCs/>
          <w:sz w:val="32"/>
          <w:szCs w:val="32"/>
        </w:rPr>
        <w:t>四、绿色矿山建设相关建议</w:t>
      </w:r>
    </w:p>
    <w:p w:rsidR="00C24A5C" w:rsidRPr="009A5A5C" w:rsidRDefault="00C24A5C" w:rsidP="00C24A5C">
      <w:pPr>
        <w:snapToGrid w:val="0"/>
        <w:spacing w:line="560" w:lineRule="exact"/>
        <w:ind w:left="482" w:hangingChars="172" w:hanging="482"/>
        <w:rPr>
          <w:rFonts w:ascii="仿宋_GB2312" w:eastAsia="仿宋_GB2312" w:hAnsi="华文仿宋"/>
          <w:sz w:val="32"/>
          <w:szCs w:val="32"/>
        </w:rPr>
      </w:pPr>
      <w:r w:rsidRPr="009A5A5C">
        <w:rPr>
          <w:rFonts w:ascii="仿宋_GB2312" w:eastAsia="仿宋_GB2312" w:hAnsi="华文仿宋" w:cs="仿宋_GB2312"/>
          <w:sz w:val="28"/>
          <w:szCs w:val="28"/>
        </w:rPr>
        <w:t xml:space="preserve">   </w:t>
      </w:r>
      <w:r w:rsidRPr="009A5A5C">
        <w:rPr>
          <w:rFonts w:ascii="仿宋_GB2312" w:eastAsia="仿宋_GB2312" w:hAnsi="华文仿宋" w:cs="仿宋_GB2312"/>
          <w:sz w:val="32"/>
          <w:szCs w:val="32"/>
        </w:rPr>
        <w:t xml:space="preserve"> 1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、绿色矿山考核指标及办法建议</w:t>
      </w:r>
    </w:p>
    <w:p w:rsidR="00C24A5C" w:rsidRPr="009A5A5C" w:rsidRDefault="00C24A5C" w:rsidP="00C24A5C">
      <w:pPr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9A5A5C">
        <w:rPr>
          <w:rFonts w:ascii="仿宋_GB2312" w:eastAsia="仿宋_GB2312" w:hAnsi="华文仿宋" w:cs="仿宋_GB2312"/>
          <w:sz w:val="32"/>
          <w:szCs w:val="32"/>
        </w:rPr>
        <w:t xml:space="preserve">    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围绕九大方面，根据本企业特色，提出绿色矿山考核指标标准及考核办法建议。</w:t>
      </w:r>
    </w:p>
    <w:p w:rsidR="00C24A5C" w:rsidRPr="009A5A5C" w:rsidRDefault="00C24A5C" w:rsidP="00C24A5C">
      <w:pPr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9A5A5C">
        <w:rPr>
          <w:rFonts w:ascii="仿宋_GB2312" w:eastAsia="仿宋_GB2312" w:hAnsi="华文仿宋" w:cs="仿宋_GB2312"/>
          <w:sz w:val="32"/>
          <w:szCs w:val="32"/>
        </w:rPr>
        <w:t xml:space="preserve">    2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、绿色矿山扶持政策建议</w:t>
      </w:r>
    </w:p>
    <w:p w:rsidR="00C24A5C" w:rsidRPr="009A5A5C" w:rsidRDefault="00C24A5C" w:rsidP="00C24A5C">
      <w:pPr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9A5A5C">
        <w:rPr>
          <w:rFonts w:ascii="仿宋_GB2312" w:eastAsia="仿宋_GB2312" w:hAnsi="华文仿宋" w:cs="仿宋_GB2312"/>
          <w:sz w:val="32"/>
          <w:szCs w:val="32"/>
        </w:rPr>
        <w:t xml:space="preserve">    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为推动绿色矿山建设，应采取哪些激励政策；对绿色矿山建设，应建立什么样的管理机制和制度。</w:t>
      </w:r>
    </w:p>
    <w:p w:rsidR="00C24A5C" w:rsidRPr="009A5A5C" w:rsidRDefault="00C24A5C" w:rsidP="00C24A5C">
      <w:pPr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9A5A5C">
        <w:rPr>
          <w:rFonts w:ascii="仿宋_GB2312" w:eastAsia="仿宋_GB2312" w:hAnsi="华文仿宋" w:cs="仿宋_GB2312"/>
          <w:sz w:val="32"/>
          <w:szCs w:val="32"/>
        </w:rPr>
        <w:t xml:space="preserve">    3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、科技攻关建议</w:t>
      </w:r>
    </w:p>
    <w:p w:rsidR="00C24A5C" w:rsidRPr="009A5A5C" w:rsidRDefault="00C24A5C" w:rsidP="00C24A5C">
      <w:pPr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9A5A5C">
        <w:rPr>
          <w:rFonts w:ascii="仿宋_GB2312" w:eastAsia="仿宋_GB2312" w:hAnsi="华文仿宋" w:cs="仿宋_GB2312"/>
          <w:sz w:val="32"/>
          <w:szCs w:val="32"/>
        </w:rPr>
        <w:lastRenderedPageBreak/>
        <w:t xml:space="preserve">    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尤其是需要国家投资联合攻关的重大科技问题，提出需开展的科技攻关目标和工作任务。</w:t>
      </w:r>
    </w:p>
    <w:p w:rsidR="00C24A5C" w:rsidRPr="009A5A5C" w:rsidRDefault="00C24A5C" w:rsidP="00C24A5C">
      <w:pPr>
        <w:snapToGrid w:val="0"/>
        <w:spacing w:line="560" w:lineRule="exact"/>
        <w:ind w:firstLineChars="196" w:firstLine="630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9A5A5C">
        <w:rPr>
          <w:rFonts w:ascii="黑体" w:eastAsia="黑体" w:hAnsi="黑体" w:cs="仿宋_GB2312" w:hint="eastAsia"/>
          <w:b/>
          <w:bCs/>
          <w:sz w:val="32"/>
          <w:szCs w:val="32"/>
        </w:rPr>
        <w:t>五、绿色矿山调查情况表</w:t>
      </w:r>
    </w:p>
    <w:p w:rsidR="00C24A5C" w:rsidRPr="009A5A5C" w:rsidRDefault="00C24A5C" w:rsidP="00C24A5C">
      <w:pPr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9A5A5C">
        <w:rPr>
          <w:rFonts w:ascii="仿宋_GB2312" w:eastAsia="仿宋_GB2312" w:hAnsi="华文仿宋" w:cs="仿宋_GB2312"/>
          <w:sz w:val="28"/>
          <w:szCs w:val="28"/>
        </w:rPr>
        <w:t xml:space="preserve">  </w:t>
      </w:r>
      <w:r w:rsidRPr="009A5A5C">
        <w:rPr>
          <w:rFonts w:ascii="仿宋_GB2312" w:eastAsia="仿宋_GB2312" w:hAnsi="华文仿宋" w:cs="仿宋_GB2312"/>
          <w:sz w:val="32"/>
          <w:szCs w:val="32"/>
        </w:rPr>
        <w:t xml:space="preserve">  </w:t>
      </w:r>
      <w:r w:rsidRPr="009A5A5C">
        <w:rPr>
          <w:rFonts w:ascii="仿宋_GB2312" w:eastAsia="仿宋_GB2312" w:hAnsi="华文仿宋" w:cs="仿宋_GB2312" w:hint="eastAsia"/>
          <w:sz w:val="32"/>
          <w:szCs w:val="32"/>
        </w:rPr>
        <w:t>详见《冶金矿山行业绿色矿山调查情况表》。</w:t>
      </w:r>
    </w:p>
    <w:p w:rsidR="00C24A5C" w:rsidRPr="009A5A5C" w:rsidRDefault="00C24A5C" w:rsidP="00C24A5C">
      <w:pPr>
        <w:widowControl/>
        <w:spacing w:line="560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 w:rsidRPr="009A5A5C">
        <w:rPr>
          <w:rFonts w:ascii="仿宋_GB2312" w:eastAsia="仿宋_GB2312"/>
          <w:color w:val="000000"/>
          <w:kern w:val="0"/>
          <w:sz w:val="32"/>
          <w:szCs w:val="32"/>
        </w:rPr>
        <w:br w:type="page"/>
      </w:r>
    </w:p>
    <w:p w:rsidR="00C24A5C" w:rsidRPr="009A5A5C" w:rsidRDefault="00C24A5C" w:rsidP="00C24A5C">
      <w:pPr>
        <w:widowControl/>
        <w:spacing w:line="560" w:lineRule="exact"/>
        <w:jc w:val="center"/>
        <w:rPr>
          <w:rFonts w:ascii="宋体" w:hAnsi="宋体"/>
          <w:color w:val="000000"/>
          <w:kern w:val="0"/>
          <w:sz w:val="44"/>
          <w:szCs w:val="44"/>
        </w:rPr>
      </w:pPr>
      <w:r w:rsidRPr="009A5A5C">
        <w:rPr>
          <w:rFonts w:ascii="宋体" w:hAnsi="宋体" w:cs="仿宋_GB2312" w:hint="eastAsia"/>
          <w:b/>
          <w:bCs/>
          <w:sz w:val="44"/>
          <w:szCs w:val="44"/>
        </w:rPr>
        <w:lastRenderedPageBreak/>
        <w:t>冶金矿山行业绿色矿山调查情况表</w:t>
      </w:r>
    </w:p>
    <w:p w:rsidR="00C24A5C" w:rsidRPr="009A5A5C" w:rsidRDefault="00C24A5C" w:rsidP="00C24A5C">
      <w:pPr>
        <w:tabs>
          <w:tab w:val="left" w:pos="3375"/>
        </w:tabs>
        <w:jc w:val="center"/>
        <w:rPr>
          <w:rFonts w:ascii="宋体"/>
          <w:sz w:val="28"/>
          <w:szCs w:val="28"/>
        </w:rPr>
      </w:pPr>
      <w:r w:rsidRPr="009A5A5C">
        <w:rPr>
          <w:rFonts w:ascii="宋体" w:hAnsi="宋体" w:cs="宋体" w:hint="eastAsia"/>
          <w:sz w:val="28"/>
          <w:szCs w:val="28"/>
        </w:rPr>
        <w:t>表</w:t>
      </w:r>
      <w:r w:rsidRPr="009A5A5C">
        <w:rPr>
          <w:rFonts w:ascii="宋体" w:hAnsi="宋体" w:cs="宋体"/>
          <w:sz w:val="28"/>
          <w:szCs w:val="28"/>
        </w:rPr>
        <w:t xml:space="preserve">1 </w:t>
      </w:r>
      <w:r w:rsidRPr="009A5A5C">
        <w:rPr>
          <w:rFonts w:ascii="宋体" w:hAnsi="宋体" w:cs="宋体" w:hint="eastAsia"/>
          <w:sz w:val="28"/>
          <w:szCs w:val="28"/>
        </w:rPr>
        <w:t>矿山企业基本情况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653"/>
        <w:gridCol w:w="331"/>
        <w:gridCol w:w="1844"/>
        <w:gridCol w:w="282"/>
        <w:gridCol w:w="1610"/>
      </w:tblGrid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5720" w:type="dxa"/>
            <w:gridSpan w:val="5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企业性质</w:t>
            </w:r>
          </w:p>
        </w:tc>
        <w:tc>
          <w:tcPr>
            <w:tcW w:w="5720" w:type="dxa"/>
            <w:gridSpan w:val="5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地理位置</w:t>
            </w:r>
          </w:p>
        </w:tc>
        <w:tc>
          <w:tcPr>
            <w:tcW w:w="5720" w:type="dxa"/>
            <w:gridSpan w:val="5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资产总额（万元）</w:t>
            </w:r>
          </w:p>
        </w:tc>
        <w:tc>
          <w:tcPr>
            <w:tcW w:w="5720" w:type="dxa"/>
            <w:gridSpan w:val="5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企业注册资本（万元）</w:t>
            </w:r>
          </w:p>
        </w:tc>
        <w:tc>
          <w:tcPr>
            <w:tcW w:w="5720" w:type="dxa"/>
            <w:gridSpan w:val="5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矿区总面积（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  <w:vertAlign w:val="superscript"/>
              </w:rPr>
              <w:t>2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采场面积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（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  <w:vertAlign w:val="superscript"/>
              </w:rPr>
              <w:t>2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1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排土场面积（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  <w:vertAlign w:val="superscript"/>
              </w:rPr>
              <w:t>2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选厂面积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（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  <w:vertAlign w:val="superscript"/>
              </w:rPr>
              <w:t>2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1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尾矿库面积（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  <w:vertAlign w:val="superscript"/>
              </w:rPr>
              <w:t>2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运输道路面积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（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  <w:vertAlign w:val="superscript"/>
              </w:rPr>
              <w:t>2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1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塌陷区面积（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  <w:vertAlign w:val="superscript"/>
              </w:rPr>
              <w:t>2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工业场地面积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（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  <w:vertAlign w:val="superscript"/>
              </w:rPr>
              <w:t>2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1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建矿时间</w:t>
            </w:r>
          </w:p>
        </w:tc>
        <w:tc>
          <w:tcPr>
            <w:tcW w:w="5720" w:type="dxa"/>
            <w:gridSpan w:val="5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投产时间</w:t>
            </w:r>
          </w:p>
        </w:tc>
        <w:tc>
          <w:tcPr>
            <w:tcW w:w="5720" w:type="dxa"/>
            <w:gridSpan w:val="5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保有矿石资源储量（万吨）</w:t>
            </w:r>
          </w:p>
        </w:tc>
        <w:tc>
          <w:tcPr>
            <w:tcW w:w="5720" w:type="dxa"/>
            <w:gridSpan w:val="5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剩余生产年限（年）</w:t>
            </w:r>
          </w:p>
        </w:tc>
        <w:tc>
          <w:tcPr>
            <w:tcW w:w="5720" w:type="dxa"/>
            <w:gridSpan w:val="5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矿山职工数（人）</w:t>
            </w:r>
          </w:p>
        </w:tc>
        <w:tc>
          <w:tcPr>
            <w:tcW w:w="5720" w:type="dxa"/>
            <w:gridSpan w:val="5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424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2175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892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3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</w:tr>
      <w:tr w:rsidR="00C24A5C" w:rsidRPr="009A5A5C" w:rsidTr="00927B1F">
        <w:trPr>
          <w:trHeight w:val="41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采矿制造成本（元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</w:rPr>
              <w:t>/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吨）</w:t>
            </w:r>
          </w:p>
        </w:tc>
        <w:tc>
          <w:tcPr>
            <w:tcW w:w="1653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41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选矿制造成本（元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</w:rPr>
              <w:t>/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吨）</w:t>
            </w:r>
          </w:p>
        </w:tc>
        <w:tc>
          <w:tcPr>
            <w:tcW w:w="1653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417"/>
          <w:jc w:val="center"/>
        </w:trPr>
        <w:tc>
          <w:tcPr>
            <w:tcW w:w="28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lastRenderedPageBreak/>
              <w:t>铁精粉完全成本（元</w:t>
            </w:r>
            <w:r w:rsidRPr="009A5A5C">
              <w:rPr>
                <w:rFonts w:ascii="楷体" w:eastAsia="楷体" w:hAnsi="楷体" w:cs="宋体"/>
                <w:color w:val="000000"/>
                <w:sz w:val="24"/>
                <w:szCs w:val="24"/>
              </w:rPr>
              <w:t>/</w:t>
            </w:r>
            <w:r w:rsidRPr="009A5A5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吨）</w:t>
            </w:r>
          </w:p>
        </w:tc>
        <w:tc>
          <w:tcPr>
            <w:tcW w:w="1653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C24A5C" w:rsidRPr="009A5A5C" w:rsidRDefault="00C24A5C" w:rsidP="00C24A5C">
      <w:pPr>
        <w:tabs>
          <w:tab w:val="left" w:pos="3375"/>
        </w:tabs>
        <w:rPr>
          <w:rFonts w:ascii="宋体"/>
          <w:sz w:val="24"/>
          <w:szCs w:val="24"/>
        </w:rPr>
      </w:pPr>
    </w:p>
    <w:p w:rsidR="00C24A5C" w:rsidRPr="009A5A5C" w:rsidRDefault="00C24A5C" w:rsidP="00C24A5C">
      <w:pPr>
        <w:tabs>
          <w:tab w:val="left" w:pos="3375"/>
        </w:tabs>
        <w:rPr>
          <w:rFonts w:ascii="宋体"/>
          <w:sz w:val="24"/>
          <w:szCs w:val="24"/>
        </w:rPr>
      </w:pPr>
    </w:p>
    <w:p w:rsidR="00C24A5C" w:rsidRPr="009A5A5C" w:rsidRDefault="00C24A5C" w:rsidP="00C24A5C">
      <w:pPr>
        <w:tabs>
          <w:tab w:val="left" w:pos="3375"/>
        </w:tabs>
        <w:jc w:val="center"/>
        <w:rPr>
          <w:rFonts w:ascii="宋体"/>
          <w:sz w:val="28"/>
          <w:szCs w:val="28"/>
        </w:rPr>
      </w:pPr>
      <w:r w:rsidRPr="009A5A5C">
        <w:rPr>
          <w:rFonts w:ascii="宋体" w:hAnsi="宋体" w:cs="宋体" w:hint="eastAsia"/>
          <w:sz w:val="28"/>
          <w:szCs w:val="28"/>
        </w:rPr>
        <w:t>表</w:t>
      </w:r>
      <w:r w:rsidRPr="009A5A5C">
        <w:rPr>
          <w:rFonts w:ascii="宋体" w:hAnsi="宋体" w:cs="宋体"/>
          <w:sz w:val="28"/>
          <w:szCs w:val="28"/>
        </w:rPr>
        <w:t>2</w:t>
      </w:r>
      <w:r w:rsidRPr="009A5A5C">
        <w:rPr>
          <w:rFonts w:ascii="宋体" w:hAnsi="宋体" w:cs="宋体" w:hint="eastAsia"/>
          <w:sz w:val="28"/>
          <w:szCs w:val="28"/>
        </w:rPr>
        <w:t xml:space="preserve"> 矿山主共伴生资源储量情况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6"/>
        <w:gridCol w:w="1218"/>
        <w:gridCol w:w="1276"/>
        <w:gridCol w:w="1276"/>
        <w:gridCol w:w="1701"/>
        <w:gridCol w:w="1559"/>
      </w:tblGrid>
      <w:tr w:rsidR="00C24A5C" w:rsidRPr="009A5A5C" w:rsidTr="00927B1F">
        <w:trPr>
          <w:trHeight w:val="213"/>
        </w:trPr>
        <w:tc>
          <w:tcPr>
            <w:tcW w:w="1406" w:type="dxa"/>
            <w:vMerge w:val="restart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矿产名称</w:t>
            </w:r>
          </w:p>
        </w:tc>
        <w:tc>
          <w:tcPr>
            <w:tcW w:w="1218" w:type="dxa"/>
            <w:vMerge w:val="restart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矿产组合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有价元素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/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化合物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地质品位（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保有资源储量</w:t>
            </w:r>
          </w:p>
        </w:tc>
      </w:tr>
      <w:tr w:rsidR="00C24A5C" w:rsidRPr="009A5A5C" w:rsidTr="00927B1F">
        <w:trPr>
          <w:trHeight w:val="587"/>
        </w:trPr>
        <w:tc>
          <w:tcPr>
            <w:tcW w:w="1406" w:type="dxa"/>
            <w:vMerge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ind w:leftChars="-51" w:left="-107" w:rightChars="-51" w:right="-107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矿石量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(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万吨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ind w:leftChars="-51" w:left="1" w:hangingChars="45" w:hanging="108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金属量（万吨）</w:t>
            </w:r>
          </w:p>
        </w:tc>
      </w:tr>
      <w:tr w:rsidR="00C24A5C" w:rsidRPr="009A5A5C" w:rsidTr="00927B1F">
        <w:trPr>
          <w:trHeight w:val="397"/>
        </w:trPr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C24A5C" w:rsidRPr="009A5A5C" w:rsidRDefault="00C24A5C" w:rsidP="00C24A5C">
      <w:pPr>
        <w:tabs>
          <w:tab w:val="left" w:pos="3375"/>
        </w:tabs>
        <w:rPr>
          <w:rFonts w:ascii="楷体" w:eastAsia="楷体" w:hAnsi="楷体"/>
          <w:sz w:val="24"/>
          <w:szCs w:val="24"/>
        </w:rPr>
      </w:pPr>
    </w:p>
    <w:p w:rsidR="00C24A5C" w:rsidRPr="009A5A5C" w:rsidRDefault="00C24A5C" w:rsidP="00C24A5C">
      <w:pPr>
        <w:tabs>
          <w:tab w:val="left" w:pos="3375"/>
        </w:tabs>
        <w:rPr>
          <w:rFonts w:ascii="楷体" w:eastAsia="楷体" w:hAnsi="楷体"/>
          <w:sz w:val="24"/>
          <w:szCs w:val="24"/>
        </w:rPr>
      </w:pPr>
    </w:p>
    <w:p w:rsidR="00C24A5C" w:rsidRPr="009A5A5C" w:rsidRDefault="00C24A5C" w:rsidP="00C24A5C">
      <w:pPr>
        <w:tabs>
          <w:tab w:val="left" w:pos="3375"/>
        </w:tabs>
        <w:jc w:val="center"/>
        <w:rPr>
          <w:rFonts w:ascii="仿宋_GB2312" w:eastAsia="仿宋_GB2312" w:hAnsi="华文仿宋"/>
          <w:sz w:val="28"/>
          <w:szCs w:val="28"/>
        </w:rPr>
      </w:pPr>
      <w:r w:rsidRPr="009A5A5C">
        <w:rPr>
          <w:rFonts w:ascii="楷体" w:eastAsia="楷体" w:hAnsi="楷体" w:cs="宋体"/>
          <w:sz w:val="24"/>
          <w:szCs w:val="24"/>
        </w:rPr>
        <w:br w:type="page"/>
      </w:r>
      <w:r w:rsidRPr="009A5A5C">
        <w:rPr>
          <w:rFonts w:ascii="宋体" w:hAnsi="宋体" w:cs="宋体" w:hint="eastAsia"/>
          <w:sz w:val="28"/>
          <w:szCs w:val="28"/>
        </w:rPr>
        <w:lastRenderedPageBreak/>
        <w:t>表</w:t>
      </w:r>
      <w:r w:rsidRPr="009A5A5C">
        <w:rPr>
          <w:rFonts w:ascii="宋体" w:hAnsi="宋体" w:cs="宋体"/>
          <w:sz w:val="28"/>
          <w:szCs w:val="28"/>
        </w:rPr>
        <w:t xml:space="preserve">3 </w:t>
      </w:r>
      <w:r w:rsidRPr="009A5A5C">
        <w:rPr>
          <w:rFonts w:ascii="宋体" w:hAnsi="宋体" w:cs="宋体" w:hint="eastAsia"/>
          <w:sz w:val="28"/>
          <w:szCs w:val="28"/>
        </w:rPr>
        <w:t>综合利用情况</w:t>
      </w:r>
    </w:p>
    <w:tbl>
      <w:tblPr>
        <w:tblW w:w="8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5"/>
        <w:gridCol w:w="1416"/>
        <w:gridCol w:w="1702"/>
        <w:gridCol w:w="587"/>
        <w:gridCol w:w="1114"/>
        <w:gridCol w:w="1702"/>
      </w:tblGrid>
      <w:tr w:rsidR="00C24A5C" w:rsidRPr="009A5A5C" w:rsidTr="00927B1F">
        <w:trPr>
          <w:trHeight w:val="397"/>
        </w:trPr>
        <w:tc>
          <w:tcPr>
            <w:tcW w:w="333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主矿体倾角（度）</w:t>
            </w:r>
          </w:p>
        </w:tc>
        <w:tc>
          <w:tcPr>
            <w:tcW w:w="2289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主矿体厚度（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2816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矿岩稳固性</w:t>
            </w:r>
          </w:p>
        </w:tc>
      </w:tr>
      <w:tr w:rsidR="00C24A5C" w:rsidRPr="009A5A5C" w:rsidTr="00927B1F">
        <w:trPr>
          <w:trHeight w:val="397"/>
        </w:trPr>
        <w:tc>
          <w:tcPr>
            <w:tcW w:w="333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33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采矿深度（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2289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边界品位（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2816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最低工业品位（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</w:tr>
      <w:tr w:rsidR="00C24A5C" w:rsidRPr="009A5A5C" w:rsidTr="00927B1F">
        <w:trPr>
          <w:trHeight w:val="397"/>
        </w:trPr>
        <w:tc>
          <w:tcPr>
            <w:tcW w:w="333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33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共伴生元素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/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化合物名称</w:t>
            </w: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33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共伴生元素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/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化合物回收量（万吨）</w:t>
            </w: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33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共伴生元素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/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化合物综合利用率（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70"/>
        </w:trPr>
        <w:tc>
          <w:tcPr>
            <w:tcW w:w="1915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调研指标</w:t>
            </w:r>
          </w:p>
        </w:tc>
        <w:tc>
          <w:tcPr>
            <w:tcW w:w="1416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设计指标</w:t>
            </w:r>
          </w:p>
        </w:tc>
        <w:tc>
          <w:tcPr>
            <w:tcW w:w="1702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2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702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3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</w:tr>
      <w:tr w:rsidR="00C24A5C" w:rsidRPr="009A5A5C" w:rsidTr="00927B1F">
        <w:trPr>
          <w:trHeight w:val="397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原矿品位（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41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原矿产量（万吨）</w:t>
            </w:r>
          </w:p>
        </w:tc>
        <w:tc>
          <w:tcPr>
            <w:tcW w:w="141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剥采比/掘采比</w:t>
            </w:r>
          </w:p>
        </w:tc>
        <w:tc>
          <w:tcPr>
            <w:tcW w:w="141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入选矿品位（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41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入选矿量（万吨）</w:t>
            </w:r>
          </w:p>
        </w:tc>
        <w:tc>
          <w:tcPr>
            <w:tcW w:w="141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精矿品位（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41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精矿产量（万吨）</w:t>
            </w:r>
          </w:p>
        </w:tc>
        <w:tc>
          <w:tcPr>
            <w:tcW w:w="141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开采回采率（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41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采矿贫化率（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41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选矿回收率（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41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综合利用率（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41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1200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“三率”指标未达到或超过设计指标的原因</w:t>
            </w:r>
          </w:p>
        </w:tc>
        <w:tc>
          <w:tcPr>
            <w:tcW w:w="6521" w:type="dxa"/>
            <w:gridSpan w:val="5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1201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采矿方法、主要设备及技术特点</w:t>
            </w:r>
          </w:p>
        </w:tc>
        <w:tc>
          <w:tcPr>
            <w:tcW w:w="6521" w:type="dxa"/>
            <w:gridSpan w:val="5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1550"/>
        </w:trPr>
        <w:tc>
          <w:tcPr>
            <w:tcW w:w="191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选冶工艺流程、主要设备及技术特点</w:t>
            </w:r>
          </w:p>
        </w:tc>
        <w:tc>
          <w:tcPr>
            <w:tcW w:w="6521" w:type="dxa"/>
            <w:gridSpan w:val="5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24A5C" w:rsidRPr="00D93050" w:rsidRDefault="00C24A5C" w:rsidP="00C24A5C">
      <w:pPr>
        <w:widowControl/>
        <w:spacing w:line="560" w:lineRule="exact"/>
        <w:jc w:val="left"/>
        <w:rPr>
          <w:rFonts w:ascii="宋体"/>
          <w:sz w:val="28"/>
          <w:szCs w:val="28"/>
        </w:rPr>
      </w:pPr>
      <w:r w:rsidRPr="009A5A5C">
        <w:rPr>
          <w:rFonts w:ascii="宋体" w:hAnsi="宋体" w:cs="宋体" w:hint="eastAsia"/>
          <w:sz w:val="28"/>
          <w:szCs w:val="28"/>
        </w:rPr>
        <w:t>注：</w:t>
      </w:r>
      <w:r w:rsidRPr="009A5A5C">
        <w:rPr>
          <w:rFonts w:ascii="宋体" w:hAnsi="宋体" w:cs="宋体"/>
          <w:sz w:val="28"/>
          <w:szCs w:val="28"/>
        </w:rPr>
        <w:t>1.</w:t>
      </w:r>
      <w:r w:rsidRPr="009A5A5C">
        <w:rPr>
          <w:rFonts w:ascii="宋体" w:hAnsi="宋体" w:cs="宋体" w:hint="eastAsia"/>
          <w:sz w:val="28"/>
          <w:szCs w:val="28"/>
        </w:rPr>
        <w:t>可加附页；</w:t>
      </w:r>
      <w:r w:rsidRPr="009A5A5C">
        <w:rPr>
          <w:rFonts w:ascii="宋体" w:hAnsi="宋体" w:cs="宋体"/>
          <w:sz w:val="28"/>
          <w:szCs w:val="28"/>
        </w:rPr>
        <w:t xml:space="preserve">2. </w:t>
      </w:r>
      <w:r w:rsidRPr="009A5A5C">
        <w:rPr>
          <w:rFonts w:ascii="宋体" w:hAnsi="宋体" w:cs="宋体" w:hint="eastAsia"/>
          <w:sz w:val="28"/>
          <w:szCs w:val="28"/>
        </w:rPr>
        <w:t>若有共伴生元素回收，请补充共伴生元素的原矿品位，精矿品位。</w:t>
      </w:r>
    </w:p>
    <w:p w:rsidR="00C24A5C" w:rsidRPr="009A5A5C" w:rsidRDefault="00C24A5C" w:rsidP="00C24A5C">
      <w:pPr>
        <w:tabs>
          <w:tab w:val="left" w:pos="3375"/>
        </w:tabs>
        <w:jc w:val="center"/>
        <w:rPr>
          <w:rFonts w:ascii="仿宋_GB2312" w:eastAsia="仿宋_GB2312" w:hAnsi="华文仿宋"/>
          <w:sz w:val="28"/>
          <w:szCs w:val="28"/>
        </w:rPr>
      </w:pPr>
      <w:r w:rsidRPr="009A5A5C">
        <w:rPr>
          <w:rFonts w:ascii="宋体" w:hAnsi="宋体" w:cs="宋体" w:hint="eastAsia"/>
          <w:sz w:val="28"/>
          <w:szCs w:val="28"/>
        </w:rPr>
        <w:t>表</w:t>
      </w:r>
      <w:r w:rsidRPr="009A5A5C">
        <w:rPr>
          <w:rFonts w:ascii="宋体" w:hAnsi="宋体" w:cs="宋体"/>
          <w:sz w:val="28"/>
          <w:szCs w:val="28"/>
        </w:rPr>
        <w:t xml:space="preserve">4 </w:t>
      </w:r>
      <w:r w:rsidRPr="009A5A5C">
        <w:rPr>
          <w:rFonts w:ascii="宋体" w:hAnsi="宋体" w:cs="宋体" w:hint="eastAsia"/>
          <w:sz w:val="28"/>
          <w:szCs w:val="28"/>
        </w:rPr>
        <w:t>技术创新和节能减排情况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9"/>
        <w:gridCol w:w="479"/>
        <w:gridCol w:w="1800"/>
        <w:gridCol w:w="1620"/>
        <w:gridCol w:w="1574"/>
      </w:tblGrid>
      <w:tr w:rsidR="00C24A5C" w:rsidRPr="009A5A5C" w:rsidTr="00927B1F">
        <w:tc>
          <w:tcPr>
            <w:tcW w:w="3528" w:type="dxa"/>
            <w:gridSpan w:val="2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调研指标</w:t>
            </w:r>
          </w:p>
        </w:tc>
        <w:tc>
          <w:tcPr>
            <w:tcW w:w="1800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620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74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3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</w:tr>
      <w:tr w:rsidR="00C24A5C" w:rsidRPr="009A5A5C" w:rsidTr="00927B1F">
        <w:trPr>
          <w:trHeight w:val="342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科技资金投入（万元）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设备更新（万元）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400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采矿综合能耗（千克标准煤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/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吨原矿）</w:t>
            </w:r>
          </w:p>
        </w:tc>
        <w:tc>
          <w:tcPr>
            <w:tcW w:w="1800" w:type="dxa"/>
            <w:tcBorders>
              <w:right w:val="single" w:sz="2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2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采矿耗水量（吨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/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吨原矿）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矿坑涌水排放量（万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/>
                <w:sz w:val="24"/>
                <w:szCs w:val="24"/>
                <w:vertAlign w:val="superscript"/>
              </w:rPr>
              <w:t>3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矿坑涌水利用量（万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/>
                <w:sz w:val="24"/>
                <w:szCs w:val="24"/>
                <w:vertAlign w:val="superscript"/>
              </w:rPr>
              <w:t>3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选矿综合能耗（千克标准煤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/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吨原矿）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选矿耗水量（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/>
                <w:sz w:val="24"/>
                <w:szCs w:val="24"/>
                <w:vertAlign w:val="superscript"/>
              </w:rPr>
              <w:t>3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/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吨原矿）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45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选矿耗新水量（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/>
                <w:sz w:val="24"/>
                <w:szCs w:val="24"/>
                <w:vertAlign w:val="superscript"/>
              </w:rPr>
              <w:t>3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/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吨原矿）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选矿废水排放量（万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m</w:t>
            </w:r>
            <w:r w:rsidRPr="009A5A5C">
              <w:rPr>
                <w:rFonts w:ascii="楷体" w:eastAsia="楷体" w:hAnsi="楷体"/>
                <w:sz w:val="24"/>
                <w:szCs w:val="24"/>
                <w:vertAlign w:val="superscript"/>
              </w:rPr>
              <w:t>3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废石排放量（万吨）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废石利用量（万吨）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废石利用产值（万元）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尾矿排放量（万吨）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尾矿品位（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尾矿利用量（万吨）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528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尾矿利用产值（万元）</w:t>
            </w:r>
          </w:p>
        </w:tc>
        <w:tc>
          <w:tcPr>
            <w:tcW w:w="180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483"/>
        </w:trPr>
        <w:tc>
          <w:tcPr>
            <w:tcW w:w="3049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废石利用方式</w:t>
            </w:r>
          </w:p>
        </w:tc>
        <w:tc>
          <w:tcPr>
            <w:tcW w:w="5473" w:type="dxa"/>
            <w:gridSpan w:val="4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461"/>
        </w:trPr>
        <w:tc>
          <w:tcPr>
            <w:tcW w:w="3049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尾矿利用方式</w:t>
            </w:r>
          </w:p>
        </w:tc>
        <w:tc>
          <w:tcPr>
            <w:tcW w:w="5473" w:type="dxa"/>
            <w:gridSpan w:val="4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447"/>
        </w:trPr>
        <w:tc>
          <w:tcPr>
            <w:tcW w:w="3049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科技创新与技术革新情况</w:t>
            </w:r>
          </w:p>
        </w:tc>
        <w:tc>
          <w:tcPr>
            <w:tcW w:w="5473" w:type="dxa"/>
            <w:gridSpan w:val="4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840"/>
        </w:trPr>
        <w:tc>
          <w:tcPr>
            <w:tcW w:w="3049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科技攻关项目及所取得的主要成绩，产生的经济和社会效益</w:t>
            </w:r>
          </w:p>
        </w:tc>
        <w:tc>
          <w:tcPr>
            <w:tcW w:w="5473" w:type="dxa"/>
            <w:gridSpan w:val="4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532"/>
        </w:trPr>
        <w:tc>
          <w:tcPr>
            <w:tcW w:w="3049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信息化建设情况</w:t>
            </w:r>
          </w:p>
        </w:tc>
        <w:tc>
          <w:tcPr>
            <w:tcW w:w="5473" w:type="dxa"/>
            <w:gridSpan w:val="4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704"/>
        </w:trPr>
        <w:tc>
          <w:tcPr>
            <w:tcW w:w="3049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循环经济开展情况及形成的产业链</w:t>
            </w:r>
          </w:p>
        </w:tc>
        <w:tc>
          <w:tcPr>
            <w:tcW w:w="5473" w:type="dxa"/>
            <w:gridSpan w:val="4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501"/>
        </w:trPr>
        <w:tc>
          <w:tcPr>
            <w:tcW w:w="3049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科技成果获奖、专利等情况</w:t>
            </w:r>
          </w:p>
        </w:tc>
        <w:tc>
          <w:tcPr>
            <w:tcW w:w="5473" w:type="dxa"/>
            <w:gridSpan w:val="4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409"/>
        </w:trPr>
        <w:tc>
          <w:tcPr>
            <w:tcW w:w="3049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节能目标</w:t>
            </w:r>
          </w:p>
        </w:tc>
        <w:tc>
          <w:tcPr>
            <w:tcW w:w="5473" w:type="dxa"/>
            <w:gridSpan w:val="4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490"/>
        </w:trPr>
        <w:tc>
          <w:tcPr>
            <w:tcW w:w="3049" w:type="dxa"/>
            <w:tcBorders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节能减排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与综合利用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荣誉称号等情况</w:t>
            </w:r>
          </w:p>
        </w:tc>
        <w:tc>
          <w:tcPr>
            <w:tcW w:w="5473" w:type="dxa"/>
            <w:gridSpan w:val="4"/>
            <w:tcBorders>
              <w:left w:val="single" w:sz="4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24A5C" w:rsidRPr="009A5A5C" w:rsidRDefault="00C24A5C" w:rsidP="00C24A5C">
      <w:pPr>
        <w:widowControl/>
        <w:jc w:val="left"/>
        <w:rPr>
          <w:rFonts w:ascii="宋体"/>
        </w:rPr>
      </w:pPr>
      <w:r w:rsidRPr="009A5A5C">
        <w:rPr>
          <w:rFonts w:ascii="宋体" w:hAnsi="宋体" w:cs="宋体" w:hint="eastAsia"/>
          <w:sz w:val="28"/>
          <w:szCs w:val="28"/>
        </w:rPr>
        <w:lastRenderedPageBreak/>
        <w:t>注：</w:t>
      </w:r>
      <w:r w:rsidRPr="009A5A5C">
        <w:rPr>
          <w:rFonts w:ascii="宋体" w:hAnsi="宋体" w:cs="宋体"/>
          <w:sz w:val="28"/>
          <w:szCs w:val="28"/>
        </w:rPr>
        <w:t xml:space="preserve"> </w:t>
      </w:r>
      <w:r w:rsidRPr="009A5A5C">
        <w:rPr>
          <w:rFonts w:ascii="宋体" w:hAnsi="宋体" w:cs="宋体" w:hint="eastAsia"/>
          <w:sz w:val="28"/>
          <w:szCs w:val="28"/>
        </w:rPr>
        <w:t>可加附页</w:t>
      </w:r>
      <w:r w:rsidRPr="009A5A5C">
        <w:rPr>
          <w:rFonts w:ascii="宋体" w:hAnsi="宋体" w:cs="宋体" w:hint="eastAsia"/>
        </w:rPr>
        <w:t>。</w:t>
      </w:r>
    </w:p>
    <w:p w:rsidR="00C24A5C" w:rsidRPr="009A5A5C" w:rsidRDefault="00C24A5C" w:rsidP="00C24A5C">
      <w:pPr>
        <w:tabs>
          <w:tab w:val="left" w:pos="3375"/>
        </w:tabs>
        <w:jc w:val="center"/>
        <w:rPr>
          <w:rFonts w:ascii="仿宋_GB2312" w:eastAsia="仿宋_GB2312" w:hAnsi="华文仿宋"/>
          <w:sz w:val="28"/>
          <w:szCs w:val="28"/>
        </w:rPr>
      </w:pPr>
      <w:r w:rsidRPr="009A5A5C">
        <w:rPr>
          <w:rFonts w:ascii="宋体" w:hAnsi="宋体" w:cs="宋体" w:hint="eastAsia"/>
          <w:sz w:val="28"/>
          <w:szCs w:val="28"/>
        </w:rPr>
        <w:t>表</w:t>
      </w:r>
      <w:r w:rsidRPr="009A5A5C">
        <w:rPr>
          <w:rFonts w:ascii="宋体" w:hAnsi="宋体" w:cs="宋体"/>
          <w:sz w:val="28"/>
          <w:szCs w:val="28"/>
        </w:rPr>
        <w:t xml:space="preserve">5 </w:t>
      </w:r>
      <w:r w:rsidRPr="009A5A5C">
        <w:rPr>
          <w:rFonts w:ascii="宋体" w:hAnsi="宋体" w:cs="宋体" w:hint="eastAsia"/>
          <w:sz w:val="28"/>
          <w:szCs w:val="28"/>
        </w:rPr>
        <w:t>矿山环境保护、土地复垦情况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5"/>
        <w:gridCol w:w="1984"/>
        <w:gridCol w:w="1653"/>
        <w:gridCol w:w="1938"/>
        <w:gridCol w:w="1938"/>
      </w:tblGrid>
      <w:tr w:rsidR="00C24A5C" w:rsidRPr="009A5A5C" w:rsidTr="00927B1F">
        <w:tc>
          <w:tcPr>
            <w:tcW w:w="3049" w:type="dxa"/>
            <w:gridSpan w:val="2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调研指标</w:t>
            </w:r>
          </w:p>
        </w:tc>
        <w:tc>
          <w:tcPr>
            <w:tcW w:w="1653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938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938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3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</w:tr>
      <w:tr w:rsidR="00C24A5C" w:rsidRPr="009A5A5C" w:rsidTr="00927B1F">
        <w:trPr>
          <w:trHeight w:val="397"/>
        </w:trPr>
        <w:tc>
          <w:tcPr>
            <w:tcW w:w="3049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绿化覆盖率（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653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3049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土地复垦率（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653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410"/>
        </w:trPr>
        <w:tc>
          <w:tcPr>
            <w:tcW w:w="1065" w:type="dxa"/>
            <w:vMerge w:val="restart"/>
            <w:tcBorders>
              <w:right w:val="single" w:sz="2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主要污染物年排放量（吨）</w:t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化学需氧量（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COD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653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410"/>
        </w:trPr>
        <w:tc>
          <w:tcPr>
            <w:tcW w:w="1065" w:type="dxa"/>
            <w:vMerge/>
            <w:tcBorders>
              <w:right w:val="single" w:sz="2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二氧化硫</w:t>
            </w:r>
          </w:p>
        </w:tc>
        <w:tc>
          <w:tcPr>
            <w:tcW w:w="1653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410"/>
        </w:trPr>
        <w:tc>
          <w:tcPr>
            <w:tcW w:w="1065" w:type="dxa"/>
            <w:vMerge/>
            <w:tcBorders>
              <w:right w:val="single" w:sz="2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其他污染物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1653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410"/>
        </w:trPr>
        <w:tc>
          <w:tcPr>
            <w:tcW w:w="1065" w:type="dxa"/>
            <w:vMerge/>
            <w:tcBorders>
              <w:right w:val="single" w:sz="2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其他污染物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1653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1950"/>
        </w:trPr>
        <w:tc>
          <w:tcPr>
            <w:tcW w:w="3049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矿山地质环境恢复治理情况</w:t>
            </w:r>
          </w:p>
        </w:tc>
        <w:tc>
          <w:tcPr>
            <w:tcW w:w="5529" w:type="dxa"/>
            <w:gridSpan w:val="3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1978"/>
        </w:trPr>
        <w:tc>
          <w:tcPr>
            <w:tcW w:w="3049" w:type="dxa"/>
            <w:gridSpan w:val="2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环境保护荣誉称号</w:t>
            </w:r>
          </w:p>
        </w:tc>
        <w:tc>
          <w:tcPr>
            <w:tcW w:w="5529" w:type="dxa"/>
            <w:gridSpan w:val="3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24A5C" w:rsidRPr="009A5A5C" w:rsidRDefault="00C24A5C" w:rsidP="00C24A5C">
      <w:pPr>
        <w:tabs>
          <w:tab w:val="left" w:pos="3375"/>
        </w:tabs>
        <w:jc w:val="center"/>
        <w:rPr>
          <w:rFonts w:ascii="宋体"/>
          <w:sz w:val="24"/>
          <w:szCs w:val="24"/>
        </w:rPr>
      </w:pPr>
    </w:p>
    <w:p w:rsidR="00C24A5C" w:rsidRPr="009A5A5C" w:rsidRDefault="00C24A5C" w:rsidP="00C24A5C">
      <w:pPr>
        <w:tabs>
          <w:tab w:val="left" w:pos="3375"/>
        </w:tabs>
        <w:jc w:val="center"/>
        <w:rPr>
          <w:rFonts w:ascii="宋体"/>
          <w:sz w:val="24"/>
          <w:szCs w:val="24"/>
        </w:rPr>
      </w:pPr>
    </w:p>
    <w:p w:rsidR="00C24A5C" w:rsidRPr="009A5A5C" w:rsidRDefault="00C24A5C" w:rsidP="00C24A5C">
      <w:pPr>
        <w:tabs>
          <w:tab w:val="left" w:pos="3375"/>
        </w:tabs>
        <w:jc w:val="center"/>
        <w:rPr>
          <w:rFonts w:ascii="仿宋_GB2312" w:eastAsia="仿宋_GB2312" w:hAnsi="华文仿宋"/>
          <w:sz w:val="28"/>
          <w:szCs w:val="28"/>
        </w:rPr>
      </w:pPr>
      <w:r w:rsidRPr="009A5A5C">
        <w:rPr>
          <w:rFonts w:ascii="宋体" w:hAnsi="宋体" w:cs="宋体" w:hint="eastAsia"/>
          <w:sz w:val="28"/>
          <w:szCs w:val="28"/>
        </w:rPr>
        <w:t>表</w:t>
      </w:r>
      <w:r w:rsidRPr="009A5A5C">
        <w:rPr>
          <w:rFonts w:ascii="宋体" w:hAnsi="宋体" w:cs="宋体"/>
          <w:sz w:val="28"/>
          <w:szCs w:val="28"/>
        </w:rPr>
        <w:t>6</w:t>
      </w:r>
      <w:r w:rsidRPr="009A5A5C">
        <w:rPr>
          <w:rFonts w:ascii="宋体" w:hAnsi="宋体" w:cs="宋体" w:hint="eastAsia"/>
          <w:sz w:val="28"/>
          <w:szCs w:val="28"/>
        </w:rPr>
        <w:t xml:space="preserve"> 社区关系及企业文化情况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45"/>
        <w:gridCol w:w="1925"/>
        <w:gridCol w:w="1926"/>
        <w:gridCol w:w="1926"/>
      </w:tblGrid>
      <w:tr w:rsidR="00C24A5C" w:rsidRPr="009A5A5C" w:rsidTr="00927B1F">
        <w:tc>
          <w:tcPr>
            <w:tcW w:w="2745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调研指标</w:t>
            </w:r>
          </w:p>
        </w:tc>
        <w:tc>
          <w:tcPr>
            <w:tcW w:w="1925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926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926" w:type="dxa"/>
          </w:tcPr>
          <w:p w:rsidR="00C24A5C" w:rsidRPr="009A5A5C" w:rsidRDefault="00C24A5C" w:rsidP="00927B1F">
            <w:pPr>
              <w:tabs>
                <w:tab w:val="left" w:pos="3375"/>
              </w:tabs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A5A5C">
              <w:rPr>
                <w:rFonts w:ascii="楷体" w:eastAsia="楷体" w:hAnsi="楷体"/>
                <w:b/>
                <w:bCs/>
                <w:sz w:val="24"/>
                <w:szCs w:val="24"/>
              </w:rPr>
              <w:t>201</w:t>
            </w:r>
            <w:r w:rsidRPr="009A5A5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3</w:t>
            </w:r>
            <w:r w:rsidRPr="009A5A5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年</w:t>
            </w:r>
          </w:p>
        </w:tc>
      </w:tr>
      <w:tr w:rsidR="00C24A5C" w:rsidRPr="009A5A5C" w:rsidTr="00927B1F">
        <w:trPr>
          <w:trHeight w:val="397"/>
        </w:trPr>
        <w:tc>
          <w:tcPr>
            <w:tcW w:w="274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工业总产值（万元）</w:t>
            </w:r>
          </w:p>
        </w:tc>
        <w:tc>
          <w:tcPr>
            <w:tcW w:w="192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274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营业收入（万元）</w:t>
            </w:r>
          </w:p>
        </w:tc>
        <w:tc>
          <w:tcPr>
            <w:tcW w:w="192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274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税费总额（万元）</w:t>
            </w:r>
          </w:p>
        </w:tc>
        <w:tc>
          <w:tcPr>
            <w:tcW w:w="192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274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社区建设投入（万元）</w:t>
            </w:r>
          </w:p>
        </w:tc>
        <w:tc>
          <w:tcPr>
            <w:tcW w:w="192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274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文化建设投入（万元）</w:t>
            </w:r>
          </w:p>
        </w:tc>
        <w:tc>
          <w:tcPr>
            <w:tcW w:w="192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274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职工平均收入增长率（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92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274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当地职工占矿山人数比（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92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4A5C" w:rsidRPr="009A5A5C" w:rsidTr="00927B1F">
        <w:trPr>
          <w:trHeight w:val="397"/>
        </w:trPr>
        <w:tc>
          <w:tcPr>
            <w:tcW w:w="274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职工平均收入与当地居民平均收入比（</w:t>
            </w:r>
            <w:r w:rsidRPr="009A5A5C">
              <w:rPr>
                <w:rFonts w:ascii="楷体" w:eastAsia="楷体" w:hAnsi="楷体"/>
                <w:sz w:val="24"/>
                <w:szCs w:val="24"/>
              </w:rPr>
              <w:t>%</w:t>
            </w:r>
            <w:r w:rsidRPr="009A5A5C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</w:p>
        </w:tc>
        <w:tc>
          <w:tcPr>
            <w:tcW w:w="1925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24A5C" w:rsidRPr="009A5A5C" w:rsidRDefault="00C24A5C" w:rsidP="00927B1F">
            <w:pPr>
              <w:tabs>
                <w:tab w:val="left" w:pos="3375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24A5C" w:rsidRPr="009A5A5C" w:rsidRDefault="00C24A5C" w:rsidP="00C24A5C">
      <w:pPr>
        <w:rPr>
          <w:rFonts w:ascii="楷体" w:eastAsia="楷体" w:hAnsi="楷体"/>
          <w:sz w:val="24"/>
          <w:szCs w:val="24"/>
        </w:rPr>
      </w:pPr>
    </w:p>
    <w:p w:rsidR="00C24A5C" w:rsidRPr="009A5A5C" w:rsidRDefault="00C24A5C" w:rsidP="00C24A5C">
      <w:pPr>
        <w:widowControl/>
        <w:jc w:val="left"/>
        <w:rPr>
          <w:rFonts w:ascii="宋体"/>
          <w:sz w:val="24"/>
          <w:szCs w:val="24"/>
        </w:rPr>
      </w:pPr>
      <w:r w:rsidRPr="009A5A5C">
        <w:rPr>
          <w:rFonts w:ascii="宋体"/>
          <w:sz w:val="24"/>
          <w:szCs w:val="24"/>
        </w:rPr>
        <w:br w:type="page"/>
      </w:r>
    </w:p>
    <w:p w:rsidR="00C24A5C" w:rsidRPr="009A5A5C" w:rsidRDefault="00C24A5C" w:rsidP="00C24A5C">
      <w:pPr>
        <w:tabs>
          <w:tab w:val="left" w:pos="3375"/>
        </w:tabs>
        <w:jc w:val="center"/>
        <w:rPr>
          <w:rFonts w:ascii="宋体"/>
          <w:sz w:val="28"/>
          <w:szCs w:val="28"/>
        </w:rPr>
      </w:pPr>
      <w:r w:rsidRPr="009A5A5C">
        <w:rPr>
          <w:rFonts w:ascii="宋体" w:hAnsi="宋体" w:cs="宋体" w:hint="eastAsia"/>
          <w:sz w:val="28"/>
          <w:szCs w:val="28"/>
        </w:rPr>
        <w:lastRenderedPageBreak/>
        <w:t>表</w:t>
      </w:r>
      <w:r w:rsidRPr="009A5A5C">
        <w:rPr>
          <w:rFonts w:ascii="宋体" w:hAnsi="宋体" w:cs="宋体"/>
          <w:sz w:val="28"/>
          <w:szCs w:val="28"/>
        </w:rPr>
        <w:t>7</w:t>
      </w:r>
      <w:r w:rsidRPr="009A5A5C">
        <w:rPr>
          <w:rFonts w:ascii="宋体" w:hAnsi="宋体" w:cs="宋体" w:hint="eastAsia"/>
          <w:sz w:val="28"/>
          <w:szCs w:val="28"/>
        </w:rPr>
        <w:t xml:space="preserve"> 难处理、低品位资源开发利用情况</w:t>
      </w:r>
    </w:p>
    <w:tbl>
      <w:tblPr>
        <w:tblW w:w="8421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47"/>
        <w:gridCol w:w="852"/>
        <w:gridCol w:w="851"/>
        <w:gridCol w:w="709"/>
        <w:gridCol w:w="994"/>
        <w:gridCol w:w="1133"/>
        <w:gridCol w:w="2835"/>
      </w:tblGrid>
      <w:tr w:rsidR="00C24A5C" w:rsidRPr="009A5A5C" w:rsidTr="00927B1F">
        <w:trPr>
          <w:cantSplit/>
          <w:trHeight w:val="161"/>
        </w:trPr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资源名称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保有资源储量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品位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年开采量</w:t>
            </w:r>
          </w:p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（万吨）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矿石堆存量</w:t>
            </w:r>
          </w:p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（万吨）</w:t>
            </w:r>
          </w:p>
        </w:tc>
        <w:tc>
          <w:tcPr>
            <w:tcW w:w="168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难处理原因</w:t>
            </w:r>
          </w:p>
        </w:tc>
      </w:tr>
      <w:tr w:rsidR="00C24A5C" w:rsidRPr="009A5A5C" w:rsidTr="00927B1F">
        <w:trPr>
          <w:cantSplit/>
          <w:trHeight w:val="105"/>
        </w:trPr>
        <w:tc>
          <w:tcPr>
            <w:tcW w:w="6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金属量（万吨）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矿石量</w:t>
            </w:r>
          </w:p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（万吨）</w:t>
            </w:r>
          </w:p>
        </w:tc>
        <w:tc>
          <w:tcPr>
            <w:tcW w:w="421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C24A5C" w:rsidRPr="009A5A5C" w:rsidTr="00927B1F">
        <w:trPr>
          <w:cantSplit/>
          <w:trHeight w:val="335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C24A5C" w:rsidRPr="009A5A5C" w:rsidTr="00927B1F">
        <w:trPr>
          <w:cantSplit/>
          <w:trHeight w:val="335"/>
        </w:trPr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C24A5C" w:rsidRPr="009A5A5C" w:rsidTr="00927B1F">
        <w:trPr>
          <w:cantSplit/>
          <w:trHeight w:val="335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C24A5C" w:rsidRPr="009A5A5C" w:rsidTr="00927B1F">
        <w:trPr>
          <w:cantSplit/>
          <w:trHeight w:val="335"/>
        </w:trPr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C24A5C" w:rsidRPr="009A5A5C" w:rsidTr="00927B1F">
        <w:trPr>
          <w:cantSplit/>
          <w:trHeight w:val="667"/>
        </w:trPr>
        <w:tc>
          <w:tcPr>
            <w:tcW w:w="1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难处理资源现采用的</w:t>
            </w:r>
          </w:p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采选工艺技术</w:t>
            </w:r>
          </w:p>
        </w:tc>
        <w:tc>
          <w:tcPr>
            <w:tcW w:w="336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4A5C" w:rsidRPr="009A5A5C" w:rsidRDefault="00C24A5C" w:rsidP="00927B1F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C24A5C" w:rsidRPr="009A5A5C" w:rsidTr="00927B1F">
        <w:trPr>
          <w:cantSplit/>
          <w:trHeight w:val="125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5C" w:rsidRPr="009A5A5C" w:rsidRDefault="00C24A5C" w:rsidP="00927B1F">
            <w:pPr>
              <w:widowControl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9A5A5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备注（数据填报中需要说明的问题等）</w:t>
            </w:r>
          </w:p>
          <w:p w:rsidR="00C24A5C" w:rsidRPr="009A5A5C" w:rsidRDefault="00C24A5C" w:rsidP="00927B1F">
            <w:pPr>
              <w:widowControl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C24A5C" w:rsidRPr="009A5A5C" w:rsidRDefault="00C24A5C" w:rsidP="00927B1F">
            <w:pPr>
              <w:widowControl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C24A5C" w:rsidRPr="009A5A5C" w:rsidRDefault="00C24A5C" w:rsidP="00927B1F">
            <w:pPr>
              <w:widowControl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C24A5C" w:rsidRPr="009A5A5C" w:rsidRDefault="00C24A5C" w:rsidP="00927B1F">
            <w:pPr>
              <w:widowControl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C24A5C" w:rsidRPr="009A5A5C" w:rsidRDefault="00C24A5C" w:rsidP="00927B1F">
            <w:pPr>
              <w:widowControl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C24A5C" w:rsidRPr="009A5A5C" w:rsidRDefault="00C24A5C" w:rsidP="00927B1F">
            <w:pPr>
              <w:widowControl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</w:tbl>
    <w:p w:rsidR="00C24A5C" w:rsidRPr="009A5A5C" w:rsidRDefault="00C24A5C" w:rsidP="00C24A5C">
      <w:pPr>
        <w:rPr>
          <w:rFonts w:ascii="楷体" w:eastAsia="楷体" w:hAnsi="楷体"/>
          <w:sz w:val="24"/>
          <w:szCs w:val="24"/>
        </w:rPr>
      </w:pPr>
      <w:r w:rsidRPr="009A5A5C">
        <w:rPr>
          <w:rFonts w:ascii="楷体" w:eastAsia="楷体" w:hAnsi="楷体" w:cs="宋体" w:hint="eastAsia"/>
          <w:sz w:val="24"/>
          <w:szCs w:val="24"/>
        </w:rPr>
        <w:t>填表人：</w:t>
      </w:r>
      <w:r w:rsidRPr="009A5A5C">
        <w:rPr>
          <w:rFonts w:ascii="楷体" w:eastAsia="楷体" w:hAnsi="楷体"/>
          <w:sz w:val="24"/>
          <w:szCs w:val="24"/>
        </w:rPr>
        <w:tab/>
      </w:r>
      <w:r w:rsidRPr="009A5A5C">
        <w:rPr>
          <w:rFonts w:ascii="楷体" w:eastAsia="楷体" w:hAnsi="楷体"/>
          <w:sz w:val="24"/>
          <w:szCs w:val="24"/>
        </w:rPr>
        <w:tab/>
        <w:t xml:space="preserve">  </w:t>
      </w:r>
      <w:r w:rsidRPr="009A5A5C">
        <w:rPr>
          <w:rFonts w:ascii="楷体" w:eastAsia="楷体" w:hAnsi="楷体" w:cs="宋体" w:hint="eastAsia"/>
          <w:sz w:val="24"/>
          <w:szCs w:val="24"/>
        </w:rPr>
        <w:t>联系电话：</w:t>
      </w:r>
      <w:r w:rsidRPr="009A5A5C">
        <w:rPr>
          <w:rFonts w:ascii="楷体" w:eastAsia="楷体" w:hAnsi="楷体"/>
          <w:sz w:val="24"/>
          <w:szCs w:val="24"/>
        </w:rPr>
        <w:t xml:space="preserve">             E-mail</w:t>
      </w:r>
      <w:r w:rsidRPr="009A5A5C">
        <w:rPr>
          <w:rFonts w:ascii="楷体" w:eastAsia="楷体" w:hAnsi="楷体" w:cs="宋体" w:hint="eastAsia"/>
          <w:sz w:val="24"/>
          <w:szCs w:val="24"/>
        </w:rPr>
        <w:t>：</w:t>
      </w:r>
      <w:r w:rsidRPr="009A5A5C">
        <w:rPr>
          <w:rFonts w:ascii="楷体" w:eastAsia="楷体" w:hAnsi="楷体"/>
          <w:sz w:val="24"/>
          <w:szCs w:val="24"/>
        </w:rPr>
        <w:t xml:space="preserve">           </w:t>
      </w:r>
      <w:r w:rsidRPr="009A5A5C">
        <w:rPr>
          <w:rFonts w:ascii="楷体" w:eastAsia="楷体" w:hAnsi="楷体" w:cs="宋体" w:hint="eastAsia"/>
          <w:sz w:val="24"/>
          <w:szCs w:val="24"/>
        </w:rPr>
        <w:t>填报日期：</w:t>
      </w:r>
      <w:r w:rsidRPr="009A5A5C">
        <w:rPr>
          <w:rFonts w:ascii="楷体" w:eastAsia="楷体" w:hAnsi="楷体"/>
          <w:sz w:val="24"/>
          <w:szCs w:val="24"/>
        </w:rPr>
        <w:t xml:space="preserve">         </w:t>
      </w:r>
    </w:p>
    <w:p w:rsidR="00C24A5C" w:rsidRPr="009A5A5C" w:rsidRDefault="00C24A5C" w:rsidP="00C24A5C">
      <w:pPr>
        <w:rPr>
          <w:rFonts w:ascii="楷体" w:eastAsia="楷体" w:hAnsi="楷体"/>
          <w:sz w:val="24"/>
          <w:szCs w:val="24"/>
        </w:rPr>
      </w:pPr>
      <w:r w:rsidRPr="009A5A5C">
        <w:rPr>
          <w:rFonts w:ascii="楷体" w:eastAsia="楷体" w:hAnsi="楷体" w:cs="宋体" w:hint="eastAsia"/>
          <w:sz w:val="24"/>
          <w:szCs w:val="24"/>
        </w:rPr>
        <w:t>审核人：</w:t>
      </w:r>
      <w:r w:rsidRPr="009A5A5C">
        <w:rPr>
          <w:rFonts w:ascii="楷体" w:eastAsia="楷体" w:hAnsi="楷体"/>
          <w:sz w:val="24"/>
          <w:szCs w:val="24"/>
        </w:rPr>
        <w:tab/>
      </w:r>
      <w:r w:rsidRPr="009A5A5C">
        <w:rPr>
          <w:rFonts w:ascii="楷体" w:eastAsia="楷体" w:hAnsi="楷体"/>
          <w:sz w:val="24"/>
          <w:szCs w:val="24"/>
        </w:rPr>
        <w:tab/>
        <w:t xml:space="preserve">  </w:t>
      </w:r>
      <w:r w:rsidRPr="009A5A5C">
        <w:rPr>
          <w:rFonts w:ascii="楷体" w:eastAsia="楷体" w:hAnsi="楷体" w:cs="宋体" w:hint="eastAsia"/>
          <w:sz w:val="24"/>
          <w:szCs w:val="24"/>
        </w:rPr>
        <w:t>联系电话：</w:t>
      </w:r>
      <w:r w:rsidRPr="009A5A5C">
        <w:rPr>
          <w:rFonts w:ascii="楷体" w:eastAsia="楷体" w:hAnsi="楷体"/>
          <w:sz w:val="24"/>
          <w:szCs w:val="24"/>
        </w:rPr>
        <w:t xml:space="preserve">             E-mail</w:t>
      </w:r>
      <w:r w:rsidRPr="009A5A5C">
        <w:rPr>
          <w:rFonts w:ascii="楷体" w:eastAsia="楷体" w:hAnsi="楷体" w:cs="宋体" w:hint="eastAsia"/>
          <w:sz w:val="24"/>
          <w:szCs w:val="24"/>
        </w:rPr>
        <w:t>：</w:t>
      </w:r>
      <w:r w:rsidRPr="009A5A5C">
        <w:rPr>
          <w:rFonts w:ascii="楷体" w:eastAsia="楷体" w:hAnsi="楷体"/>
          <w:sz w:val="24"/>
          <w:szCs w:val="24"/>
        </w:rPr>
        <w:t xml:space="preserve">           </w:t>
      </w:r>
      <w:r w:rsidRPr="009A5A5C">
        <w:rPr>
          <w:rFonts w:ascii="楷体" w:eastAsia="楷体" w:hAnsi="楷体" w:cs="宋体" w:hint="eastAsia"/>
          <w:sz w:val="24"/>
          <w:szCs w:val="24"/>
        </w:rPr>
        <w:t>填报日期：</w:t>
      </w:r>
      <w:r w:rsidRPr="009A5A5C">
        <w:rPr>
          <w:rFonts w:ascii="楷体" w:eastAsia="楷体" w:hAnsi="楷体"/>
          <w:sz w:val="24"/>
          <w:szCs w:val="24"/>
        </w:rPr>
        <w:t xml:space="preserve">         </w:t>
      </w:r>
    </w:p>
    <w:p w:rsidR="00C24A5C" w:rsidRPr="009A5A5C" w:rsidRDefault="00C24A5C" w:rsidP="00C24A5C">
      <w:pPr>
        <w:rPr>
          <w:rFonts w:ascii="楷体" w:eastAsia="楷体" w:hAnsi="楷体"/>
          <w:sz w:val="24"/>
          <w:szCs w:val="24"/>
        </w:rPr>
      </w:pPr>
    </w:p>
    <w:p w:rsidR="00C24A5C" w:rsidRPr="009A5A5C" w:rsidRDefault="00C24A5C" w:rsidP="00C24A5C">
      <w:pPr>
        <w:spacing w:beforeLines="50" w:line="520" w:lineRule="exact"/>
        <w:rPr>
          <w:rFonts w:ascii="宋体" w:hAnsi="宋体"/>
          <w:b/>
          <w:bCs/>
          <w:sz w:val="28"/>
          <w:szCs w:val="28"/>
        </w:rPr>
      </w:pPr>
      <w:r w:rsidRPr="009A5A5C">
        <w:rPr>
          <w:rFonts w:ascii="宋体" w:hAnsi="宋体" w:cs="宋体" w:hint="eastAsia"/>
          <w:b/>
          <w:bCs/>
          <w:sz w:val="28"/>
          <w:szCs w:val="28"/>
        </w:rPr>
        <w:t>填表说明：</w:t>
      </w:r>
    </w:p>
    <w:p w:rsidR="00C24A5C" w:rsidRPr="009A5A5C" w:rsidRDefault="00C24A5C" w:rsidP="00C24A5C">
      <w:pPr>
        <w:spacing w:beforeLines="50" w:line="520" w:lineRule="exact"/>
        <w:rPr>
          <w:rFonts w:ascii="宋体" w:hAnsi="宋体"/>
          <w:sz w:val="28"/>
          <w:szCs w:val="28"/>
        </w:rPr>
      </w:pPr>
      <w:r w:rsidRPr="009A5A5C">
        <w:rPr>
          <w:rFonts w:ascii="宋体" w:hAnsi="宋体"/>
          <w:sz w:val="28"/>
          <w:szCs w:val="28"/>
        </w:rPr>
        <w:lastRenderedPageBreak/>
        <w:t>1</w:t>
      </w:r>
      <w:r w:rsidRPr="009A5A5C">
        <w:rPr>
          <w:rFonts w:ascii="宋体" w:hAnsi="宋体" w:cs="宋体" w:hint="eastAsia"/>
          <w:sz w:val="28"/>
          <w:szCs w:val="28"/>
        </w:rPr>
        <w:t>．企业财务指标：包括资产总额、工业总产值、业务收入、税费总额、科技投入、社区投入等均为申报矿山独</w:t>
      </w:r>
      <w:r w:rsidRPr="009A5A5C">
        <w:rPr>
          <w:rFonts w:ascii="宋体" w:hAnsi="宋体" w:cs="宋体" w:hint="eastAsia"/>
          <w:color w:val="000000"/>
          <w:sz w:val="28"/>
          <w:szCs w:val="28"/>
        </w:rPr>
        <w:t>立财务报</w:t>
      </w:r>
      <w:r w:rsidRPr="009A5A5C">
        <w:rPr>
          <w:rFonts w:ascii="宋体" w:hAnsi="宋体" w:cs="宋体" w:hint="eastAsia"/>
          <w:sz w:val="28"/>
          <w:szCs w:val="28"/>
        </w:rPr>
        <w:t>表数据，并不是企业合并报表后数据。</w:t>
      </w:r>
    </w:p>
    <w:p w:rsidR="00C24A5C" w:rsidRPr="009A5A5C" w:rsidRDefault="00C24A5C" w:rsidP="00C24A5C">
      <w:pPr>
        <w:spacing w:beforeLines="50" w:line="520" w:lineRule="exact"/>
        <w:rPr>
          <w:rFonts w:ascii="宋体" w:hAnsi="宋体"/>
          <w:sz w:val="28"/>
          <w:szCs w:val="28"/>
        </w:rPr>
      </w:pPr>
      <w:r w:rsidRPr="009A5A5C">
        <w:rPr>
          <w:rFonts w:ascii="宋体" w:hAnsi="宋体"/>
          <w:sz w:val="28"/>
          <w:szCs w:val="28"/>
        </w:rPr>
        <w:t>2</w:t>
      </w:r>
      <w:r w:rsidRPr="009A5A5C">
        <w:rPr>
          <w:rFonts w:ascii="宋体" w:hAnsi="宋体" w:cs="宋体" w:hint="eastAsia"/>
          <w:sz w:val="28"/>
          <w:szCs w:val="28"/>
        </w:rPr>
        <w:t>．技术经济指标：根据实际情况填写，设计指标应按照具有法律效力的《储量报告评审意见书》、《矿产资源开发利用方案》、《矿山地质环境保护与治理恢复方案》、《矿山土地复垦方案》、《矿山建设可行性研究报告》、《水土保持方案》、《环境影响评价报告及环境部门的审批意见》等填报。</w:t>
      </w:r>
    </w:p>
    <w:p w:rsidR="00A7141E" w:rsidRDefault="00C24A5C" w:rsidP="00C24A5C">
      <w:r w:rsidRPr="009A5A5C">
        <w:rPr>
          <w:rFonts w:ascii="宋体" w:hAnsi="宋体"/>
          <w:sz w:val="28"/>
          <w:szCs w:val="28"/>
        </w:rPr>
        <w:t xml:space="preserve">3. </w:t>
      </w:r>
      <w:r w:rsidRPr="009A5A5C">
        <w:rPr>
          <w:rFonts w:ascii="宋体" w:hAnsi="宋体" w:hint="eastAsia"/>
          <w:sz w:val="28"/>
          <w:szCs w:val="28"/>
        </w:rPr>
        <w:t>具体数据按年报填表，其中有年份的分年份填报，其余的填报2012年数据。</w:t>
      </w:r>
    </w:p>
    <w:sectPr w:rsidR="00A71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41E" w:rsidRDefault="00A7141E" w:rsidP="00C24A5C">
      <w:r>
        <w:separator/>
      </w:r>
    </w:p>
  </w:endnote>
  <w:endnote w:type="continuationSeparator" w:id="1">
    <w:p w:rsidR="00A7141E" w:rsidRDefault="00A7141E" w:rsidP="00C24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41E" w:rsidRDefault="00A7141E" w:rsidP="00C24A5C">
      <w:r>
        <w:separator/>
      </w:r>
    </w:p>
  </w:footnote>
  <w:footnote w:type="continuationSeparator" w:id="1">
    <w:p w:rsidR="00A7141E" w:rsidRDefault="00A7141E" w:rsidP="00C24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A5C"/>
    <w:rsid w:val="00A7141E"/>
    <w:rsid w:val="00C2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A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A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394</Words>
  <Characters>2250</Characters>
  <Application>Microsoft Office Word</Application>
  <DocSecurity>0</DocSecurity>
  <Lines>18</Lines>
  <Paragraphs>5</Paragraphs>
  <ScaleCrop>false</ScaleCrop>
  <Company>番茄花园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dcterms:created xsi:type="dcterms:W3CDTF">2014-06-20T06:40:00Z</dcterms:created>
  <dcterms:modified xsi:type="dcterms:W3CDTF">2014-06-20T06:41:00Z</dcterms:modified>
</cp:coreProperties>
</file>