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9545E" w:rsidRPr="00D5390A" w:rsidRDefault="00E9545E" w:rsidP="00D5390A">
      <w:pPr>
        <w:widowControl/>
        <w:pBdr>
          <w:bottom w:val="single" w:sz="6" w:space="8" w:color="E7E7EB"/>
        </w:pBdr>
        <w:shd w:val="clear" w:color="auto" w:fill="FFFFFF"/>
        <w:spacing w:beforeLines="50" w:before="156" w:afterLines="50" w:after="156"/>
        <w:jc w:val="center"/>
        <w:outlineLvl w:val="1"/>
        <w:rPr>
          <w:rFonts w:ascii="宋体" w:eastAsia="宋体" w:hAnsi="宋体" w:cs="Helvetica"/>
          <w:b/>
          <w:color w:val="000000"/>
          <w:kern w:val="0"/>
          <w:sz w:val="30"/>
          <w:szCs w:val="30"/>
        </w:rPr>
      </w:pPr>
      <w:r w:rsidRPr="00D5390A">
        <w:rPr>
          <w:rFonts w:ascii="宋体" w:eastAsia="宋体" w:hAnsi="宋体" w:cs="Helvetica"/>
          <w:b/>
          <w:color w:val="000000"/>
          <w:kern w:val="0"/>
          <w:sz w:val="30"/>
          <w:szCs w:val="30"/>
        </w:rPr>
        <w:t>国家安全监管总局印发职业病危害治理“十三五”规划</w:t>
      </w:r>
    </w:p>
    <w:p w:rsidR="00E9545E" w:rsidRPr="00D5390A" w:rsidRDefault="00E9545E" w:rsidP="00D5390A">
      <w:pPr>
        <w:pStyle w:val="a3"/>
        <w:spacing w:beforeLines="50" w:before="156" w:beforeAutospacing="0" w:afterLines="50" w:after="156" w:afterAutospacing="0"/>
        <w:jc w:val="center"/>
        <w:rPr>
          <w:rFonts w:cs="Helvetica"/>
          <w:b/>
          <w:sz w:val="28"/>
          <w:szCs w:val="28"/>
        </w:rPr>
      </w:pPr>
      <w:r w:rsidRPr="00D5390A">
        <w:rPr>
          <w:rFonts w:cs="Helvetica"/>
          <w:b/>
          <w:sz w:val="28"/>
          <w:szCs w:val="28"/>
        </w:rPr>
        <w:t>关于印发《职业病危害治理“十三五”规划》的通知</w:t>
      </w:r>
      <w:bookmarkStart w:id="0" w:name="_GoBack"/>
      <w:bookmarkEnd w:id="0"/>
    </w:p>
    <w:p w:rsidR="00E9545E" w:rsidRPr="00D5390A" w:rsidRDefault="00E9545E" w:rsidP="00D5390A">
      <w:pPr>
        <w:pStyle w:val="a3"/>
        <w:spacing w:beforeLines="50" w:before="156" w:beforeAutospacing="0" w:afterLines="50" w:after="156" w:afterAutospacing="0"/>
        <w:ind w:firstLine="480"/>
        <w:jc w:val="center"/>
        <w:rPr>
          <w:rFonts w:cs="Helvetica"/>
          <w:color w:val="3E3E3E"/>
          <w:sz w:val="21"/>
          <w:szCs w:val="21"/>
        </w:rPr>
      </w:pPr>
      <w:r w:rsidRPr="00D5390A">
        <w:rPr>
          <w:rFonts w:cs="Helvetica"/>
          <w:color w:val="3E3E3E"/>
          <w:sz w:val="21"/>
          <w:szCs w:val="21"/>
        </w:rPr>
        <w:t>安</w:t>
      </w:r>
      <w:proofErr w:type="gramStart"/>
      <w:r w:rsidRPr="00D5390A">
        <w:rPr>
          <w:rFonts w:cs="Helvetica"/>
          <w:color w:val="3E3E3E"/>
          <w:sz w:val="21"/>
          <w:szCs w:val="21"/>
        </w:rPr>
        <w:t>监总安</w:t>
      </w:r>
      <w:proofErr w:type="gramEnd"/>
      <w:r w:rsidRPr="00D5390A">
        <w:rPr>
          <w:rFonts w:cs="Helvetica"/>
          <w:color w:val="3E3E3E"/>
          <w:sz w:val="21"/>
          <w:szCs w:val="21"/>
        </w:rPr>
        <w:t>健〔2017〕82号</w:t>
      </w:r>
    </w:p>
    <w:p w:rsidR="00E9545E" w:rsidRPr="00D5390A" w:rsidRDefault="00E9545E" w:rsidP="00D5390A">
      <w:pPr>
        <w:pStyle w:val="a3"/>
        <w:spacing w:beforeLines="50" w:before="156" w:beforeAutospacing="0" w:afterLines="50" w:after="156" w:afterAutospacing="0"/>
        <w:ind w:firstLine="480"/>
        <w:jc w:val="both"/>
        <w:rPr>
          <w:rFonts w:cs="Helvetica"/>
          <w:color w:val="3E3E3E"/>
          <w:sz w:val="21"/>
          <w:szCs w:val="21"/>
        </w:rPr>
      </w:pPr>
      <w:r w:rsidRPr="00D5390A">
        <w:rPr>
          <w:rFonts w:cs="Helvetica"/>
          <w:color w:val="3E3E3E"/>
          <w:sz w:val="21"/>
          <w:szCs w:val="21"/>
        </w:rPr>
        <w:t>各省、自治区、直辖市及新疆生产建设兵团安全生产监督管理局，各省级煤矿安全监察局：</w:t>
      </w:r>
    </w:p>
    <w:p w:rsidR="00E9545E" w:rsidRPr="00D5390A" w:rsidRDefault="00E9545E" w:rsidP="00D5390A">
      <w:pPr>
        <w:pStyle w:val="a3"/>
        <w:spacing w:beforeLines="50" w:before="156" w:beforeAutospacing="0" w:afterLines="50" w:after="156" w:afterAutospacing="0"/>
        <w:ind w:firstLine="480"/>
        <w:jc w:val="both"/>
        <w:rPr>
          <w:rFonts w:cs="Helvetica"/>
          <w:color w:val="3E3E3E"/>
          <w:sz w:val="21"/>
          <w:szCs w:val="21"/>
        </w:rPr>
      </w:pPr>
      <w:r w:rsidRPr="00D5390A">
        <w:rPr>
          <w:rFonts w:cs="Helvetica"/>
          <w:color w:val="3E3E3E"/>
          <w:sz w:val="21"/>
          <w:szCs w:val="21"/>
        </w:rPr>
        <w:t>《职业病危害治理“十三五”规划》已经国家安全监管总局2017年第8次局长办公会议审议通过，现印发给你们，请认真贯彻执行。</w:t>
      </w:r>
    </w:p>
    <w:p w:rsidR="00E9545E" w:rsidRPr="00D5390A" w:rsidRDefault="00E9545E" w:rsidP="00D5390A">
      <w:pPr>
        <w:pStyle w:val="a3"/>
        <w:spacing w:beforeLines="50" w:before="156" w:beforeAutospacing="0" w:afterLines="50" w:after="156" w:afterAutospacing="0"/>
        <w:ind w:firstLine="480"/>
        <w:jc w:val="right"/>
        <w:rPr>
          <w:rFonts w:cs="Helvetica"/>
          <w:color w:val="3E3E3E"/>
          <w:sz w:val="21"/>
          <w:szCs w:val="21"/>
        </w:rPr>
      </w:pPr>
      <w:r w:rsidRPr="00D5390A">
        <w:rPr>
          <w:rFonts w:cs="Helvetica"/>
          <w:color w:val="3E3E3E"/>
          <w:sz w:val="21"/>
          <w:szCs w:val="21"/>
        </w:rPr>
        <w:t>国家安全监管总局</w:t>
      </w:r>
    </w:p>
    <w:p w:rsidR="00E9545E" w:rsidRPr="00D5390A" w:rsidRDefault="00E9545E" w:rsidP="00D5390A">
      <w:pPr>
        <w:pStyle w:val="a3"/>
        <w:spacing w:beforeLines="50" w:before="156" w:beforeAutospacing="0" w:afterLines="50" w:after="156" w:afterAutospacing="0"/>
        <w:ind w:firstLine="480"/>
        <w:jc w:val="right"/>
        <w:rPr>
          <w:rFonts w:cs="Helvetica"/>
          <w:color w:val="3E3E3E"/>
          <w:sz w:val="21"/>
          <w:szCs w:val="21"/>
        </w:rPr>
      </w:pPr>
      <w:r w:rsidRPr="00D5390A">
        <w:rPr>
          <w:rFonts w:cs="Helvetica"/>
          <w:color w:val="3E3E3E"/>
          <w:sz w:val="21"/>
          <w:szCs w:val="21"/>
        </w:rPr>
        <w:t>2017年7月11日</w:t>
      </w:r>
    </w:p>
    <w:p w:rsidR="00E9545E" w:rsidRPr="00D5390A" w:rsidRDefault="00E9545E" w:rsidP="00D5390A">
      <w:pPr>
        <w:pStyle w:val="a3"/>
        <w:spacing w:beforeLines="50" w:before="156" w:beforeAutospacing="0" w:afterLines="50" w:after="156" w:afterAutospacing="0"/>
        <w:ind w:firstLine="480"/>
        <w:jc w:val="center"/>
        <w:rPr>
          <w:rFonts w:cs="Helvetica"/>
          <w:b/>
          <w:color w:val="3E3E3E"/>
          <w:sz w:val="28"/>
          <w:szCs w:val="28"/>
        </w:rPr>
      </w:pPr>
      <w:r w:rsidRPr="00D5390A">
        <w:rPr>
          <w:rFonts w:cs="Helvetica"/>
          <w:b/>
          <w:color w:val="3E3E3E"/>
          <w:sz w:val="28"/>
          <w:szCs w:val="28"/>
        </w:rPr>
        <w:t>职业病危害治理“十三五”规划</w:t>
      </w:r>
    </w:p>
    <w:p w:rsidR="00E9545E" w:rsidRPr="00D5390A" w:rsidRDefault="00E9545E" w:rsidP="00D5390A">
      <w:pPr>
        <w:pStyle w:val="a3"/>
        <w:spacing w:beforeLines="50" w:before="156" w:beforeAutospacing="0" w:afterLines="50" w:after="156" w:afterAutospacing="0"/>
        <w:ind w:firstLine="480"/>
        <w:jc w:val="both"/>
        <w:rPr>
          <w:rFonts w:cs="Helvetica"/>
          <w:color w:val="3E3E3E"/>
          <w:sz w:val="21"/>
          <w:szCs w:val="21"/>
        </w:rPr>
      </w:pPr>
      <w:r w:rsidRPr="00D5390A">
        <w:rPr>
          <w:rFonts w:cs="Helvetica"/>
          <w:color w:val="3E3E3E"/>
          <w:sz w:val="21"/>
          <w:szCs w:val="21"/>
        </w:rPr>
        <w:t>为切实做好“十三五”期间的职业病危害治理工作，保护劳动者的健康，根据《中华人民共和国安全生产法》《中华人民共和国职业病防治法》《国家职业病防治规划（2016-2020年）》《安全生产“十三五”规划》，制定本规划。</w:t>
      </w:r>
    </w:p>
    <w:p w:rsidR="00E9545E" w:rsidRPr="00D5390A" w:rsidRDefault="00E9545E" w:rsidP="00D5390A">
      <w:pPr>
        <w:pStyle w:val="a3"/>
        <w:spacing w:beforeLines="50" w:before="156" w:beforeAutospacing="0" w:afterLines="50" w:after="156" w:afterAutospacing="0"/>
        <w:ind w:firstLine="480"/>
        <w:jc w:val="both"/>
        <w:rPr>
          <w:rFonts w:cs="Helvetica"/>
          <w:color w:val="3E3E3E"/>
          <w:sz w:val="21"/>
          <w:szCs w:val="21"/>
        </w:rPr>
      </w:pPr>
      <w:r w:rsidRPr="00D5390A">
        <w:rPr>
          <w:rFonts w:cs="Helvetica"/>
          <w:color w:val="3E3E3E"/>
          <w:sz w:val="21"/>
          <w:szCs w:val="21"/>
        </w:rPr>
        <w:t>一、职业病危害治理工作现状</w:t>
      </w:r>
    </w:p>
    <w:p w:rsidR="00E9545E" w:rsidRPr="00D5390A" w:rsidRDefault="00E9545E" w:rsidP="00D5390A">
      <w:pPr>
        <w:pStyle w:val="a3"/>
        <w:spacing w:beforeLines="50" w:before="156" w:beforeAutospacing="0" w:afterLines="50" w:after="156" w:afterAutospacing="0"/>
        <w:ind w:firstLine="480"/>
        <w:jc w:val="both"/>
        <w:rPr>
          <w:rFonts w:cs="Helvetica"/>
          <w:color w:val="3E3E3E"/>
          <w:sz w:val="21"/>
          <w:szCs w:val="21"/>
        </w:rPr>
      </w:pPr>
      <w:r w:rsidRPr="00D5390A">
        <w:rPr>
          <w:rFonts w:cs="Helvetica"/>
          <w:color w:val="3E3E3E"/>
          <w:sz w:val="21"/>
          <w:szCs w:val="21"/>
        </w:rPr>
        <w:t>党中央、国务院高度重视职业病防治工作。“十二五”期间，我国职业病防治法制、体制和机制不断完善，职业病危害防治工作取得积极进展。各级安全监管监察机构依法履行职责，加强职业健康监管监察法规标准体系和技术支撑体系建设，组织开展企业职业健康基础建设和职业病危害专项治理，强化监督执法，严肃查处危害劳动者健康的违法行为，企业的职业健康条件进一步改善，全社会关注职业病危害防治工作的氛围初步形成。</w:t>
      </w:r>
    </w:p>
    <w:p w:rsidR="00E9545E" w:rsidRPr="00D5390A" w:rsidRDefault="00E9545E" w:rsidP="00D5390A">
      <w:pPr>
        <w:pStyle w:val="a3"/>
        <w:spacing w:beforeLines="50" w:before="156" w:beforeAutospacing="0" w:afterLines="50" w:after="156" w:afterAutospacing="0"/>
        <w:ind w:firstLine="480"/>
        <w:jc w:val="both"/>
        <w:rPr>
          <w:rFonts w:cs="Helvetica"/>
          <w:color w:val="3E3E3E"/>
          <w:sz w:val="21"/>
          <w:szCs w:val="21"/>
        </w:rPr>
      </w:pPr>
      <w:r w:rsidRPr="00D5390A">
        <w:rPr>
          <w:rFonts w:cs="Helvetica"/>
          <w:color w:val="3E3E3E"/>
          <w:sz w:val="21"/>
          <w:szCs w:val="21"/>
        </w:rPr>
        <w:t>但是，我国职业病危害防治形势依然严峻，职业病危害广泛分布于煤矿、非煤矿山、金属冶炼、建材、化工等30余个行业领域，“十二五”期间新发职业病特别是新发尘肺病报告数仍呈上升趋势，职业病危害治理工作面临一系列挑战。一是职业病危害治理工作基础薄弱。职业病危害底数不清，法规标准、信息监测、科学研究和技术支撑体系尚不完善，职业健康专业技术人才匮乏，监管监察力量严重不足与职业病危害量大面广的矛盾依然突出。二是全社会职业病防治意识不强。一些地方政府和企业对做好职业病防治工作的重要性和紧迫性认识不到位，职业病防治工作的投入不足。一些劳动者尤其是农民工的职业病防治知识匮乏，自我防护能力和依法维权意识差。三是企业职业病危害防治主体责任落实不到位。一些企业未依法开展建设项目职业病防护设施“三同时”工作，职业病危害项目申报、工作场所职业病危害因素定期检测、职业健康监护和职业健康培训等措施落实不力。四是随着生物、高端装备制造、新能源、新材料等新兴产业的快速发展，新的职业病危害不断涌现，职业病危害辨识和治理工作难度进一步加大。五是职业健康监管体制不顺。行业管理部门的职业健康监管责任未落实，安全生产监管部门内部也存在“两张皮”现象，监管执法“宽松软”问题突出。六是职业健康科研创新能力和技术支撑力量不足。职业健康技术服务机构发展布局不平衡，亟需提高服务能力和服务质量。</w:t>
      </w:r>
    </w:p>
    <w:p w:rsidR="00E9545E" w:rsidRPr="00D5390A" w:rsidRDefault="00E9545E" w:rsidP="00D5390A">
      <w:pPr>
        <w:pStyle w:val="a3"/>
        <w:spacing w:beforeLines="50" w:before="156" w:beforeAutospacing="0" w:afterLines="50" w:after="156" w:afterAutospacing="0"/>
        <w:ind w:firstLine="480"/>
        <w:jc w:val="both"/>
        <w:rPr>
          <w:rFonts w:cs="Helvetica"/>
          <w:color w:val="3E3E3E"/>
          <w:sz w:val="21"/>
          <w:szCs w:val="21"/>
        </w:rPr>
      </w:pPr>
      <w:r w:rsidRPr="00D5390A">
        <w:rPr>
          <w:rFonts w:cs="Helvetica"/>
          <w:color w:val="3E3E3E"/>
          <w:sz w:val="21"/>
          <w:szCs w:val="21"/>
        </w:rPr>
        <w:lastRenderedPageBreak/>
        <w:t>加强职业病危害治理工作是全面建成小康社会的重要任务和必然要求。各级安全监管监察机构要进一步增强大局意识和责任意识，充分认识职业病危害治理工作面临的新问题和新要求，加强源头控制，建立职业病危害分级分类管控和定期检测等预防机制，大力推进依法治理，着力构建职业病危害治理体系。</w:t>
      </w:r>
    </w:p>
    <w:p w:rsidR="00E9545E" w:rsidRPr="00D5390A" w:rsidRDefault="00E9545E" w:rsidP="00D5390A">
      <w:pPr>
        <w:pStyle w:val="a3"/>
        <w:spacing w:beforeLines="50" w:before="156" w:beforeAutospacing="0" w:afterLines="50" w:after="156" w:afterAutospacing="0"/>
        <w:ind w:firstLine="480"/>
        <w:jc w:val="both"/>
        <w:rPr>
          <w:rFonts w:cs="Helvetica"/>
          <w:color w:val="3E3E3E"/>
          <w:sz w:val="21"/>
          <w:szCs w:val="21"/>
        </w:rPr>
      </w:pPr>
      <w:r w:rsidRPr="00D5390A">
        <w:rPr>
          <w:rFonts w:cs="Helvetica"/>
          <w:color w:val="3E3E3E"/>
          <w:sz w:val="21"/>
          <w:szCs w:val="21"/>
        </w:rPr>
        <w:t>二、指导思想、基本原则和规划目标</w:t>
      </w:r>
    </w:p>
    <w:p w:rsidR="00E9545E" w:rsidRPr="00D5390A" w:rsidRDefault="00E9545E" w:rsidP="00D5390A">
      <w:pPr>
        <w:pStyle w:val="a3"/>
        <w:spacing w:beforeLines="50" w:before="156" w:beforeAutospacing="0" w:afterLines="50" w:after="156" w:afterAutospacing="0"/>
        <w:ind w:firstLine="480"/>
        <w:jc w:val="both"/>
        <w:rPr>
          <w:rFonts w:cs="Helvetica"/>
          <w:color w:val="3E3E3E"/>
          <w:sz w:val="21"/>
          <w:szCs w:val="21"/>
        </w:rPr>
      </w:pPr>
      <w:r w:rsidRPr="00D5390A">
        <w:rPr>
          <w:rFonts w:cs="Helvetica"/>
          <w:color w:val="3E3E3E"/>
          <w:sz w:val="21"/>
          <w:szCs w:val="21"/>
        </w:rPr>
        <w:t>（一）指导思想。</w:t>
      </w:r>
    </w:p>
    <w:p w:rsidR="00E9545E" w:rsidRPr="00D5390A" w:rsidRDefault="00E9545E" w:rsidP="00D5390A">
      <w:pPr>
        <w:pStyle w:val="a3"/>
        <w:spacing w:beforeLines="50" w:before="156" w:beforeAutospacing="0" w:afterLines="50" w:after="156" w:afterAutospacing="0"/>
        <w:ind w:firstLine="480"/>
        <w:jc w:val="both"/>
        <w:rPr>
          <w:rFonts w:cs="Helvetica"/>
          <w:color w:val="3E3E3E"/>
          <w:sz w:val="21"/>
          <w:szCs w:val="21"/>
        </w:rPr>
      </w:pPr>
      <w:r w:rsidRPr="00D5390A">
        <w:rPr>
          <w:rFonts w:cs="Helvetica"/>
          <w:color w:val="3E3E3E"/>
          <w:sz w:val="21"/>
          <w:szCs w:val="21"/>
        </w:rPr>
        <w:t>认真贯彻落实《中共中央 国务院关于推进安全生产领域改革发展的意见》精神，牢固树立红</w:t>
      </w:r>
      <w:proofErr w:type="gramStart"/>
      <w:r w:rsidRPr="00D5390A">
        <w:rPr>
          <w:rFonts w:cs="Helvetica"/>
          <w:color w:val="3E3E3E"/>
          <w:sz w:val="21"/>
          <w:szCs w:val="21"/>
        </w:rPr>
        <w:t>线意识和安全发展</w:t>
      </w:r>
      <w:proofErr w:type="gramEnd"/>
      <w:r w:rsidRPr="00D5390A">
        <w:rPr>
          <w:rFonts w:cs="Helvetica"/>
          <w:color w:val="3E3E3E"/>
          <w:sz w:val="21"/>
          <w:szCs w:val="21"/>
        </w:rPr>
        <w:t>理念，强化职业病危害源头治理，进一步完善职业病危害防治法规和标准体系，强化监管监察执法，推动企业落实主体责任，提升职业病危害治理能力，有效遏制尘肺和化学中毒等职业病高发势头，切实保护广大劳动者的职业健康。</w:t>
      </w:r>
    </w:p>
    <w:p w:rsidR="00E9545E" w:rsidRPr="00D5390A" w:rsidRDefault="00E9545E" w:rsidP="00D5390A">
      <w:pPr>
        <w:pStyle w:val="a3"/>
        <w:spacing w:beforeLines="50" w:before="156" w:beforeAutospacing="0" w:afterLines="50" w:after="156" w:afterAutospacing="0"/>
        <w:ind w:firstLine="480"/>
        <w:jc w:val="both"/>
        <w:rPr>
          <w:rFonts w:cs="Helvetica"/>
          <w:color w:val="3E3E3E"/>
          <w:sz w:val="21"/>
          <w:szCs w:val="21"/>
        </w:rPr>
      </w:pPr>
      <w:r w:rsidRPr="00D5390A">
        <w:rPr>
          <w:rFonts w:cs="Helvetica"/>
          <w:color w:val="3E3E3E"/>
          <w:sz w:val="21"/>
          <w:szCs w:val="21"/>
        </w:rPr>
        <w:t>（二）基本原则。</w:t>
      </w:r>
    </w:p>
    <w:p w:rsidR="00E9545E" w:rsidRPr="00D5390A" w:rsidRDefault="00E9545E" w:rsidP="00D5390A">
      <w:pPr>
        <w:pStyle w:val="a3"/>
        <w:spacing w:beforeLines="50" w:before="156" w:beforeAutospacing="0" w:afterLines="50" w:after="156" w:afterAutospacing="0"/>
        <w:ind w:firstLine="480"/>
        <w:jc w:val="both"/>
        <w:rPr>
          <w:rFonts w:cs="Helvetica"/>
          <w:color w:val="3E3E3E"/>
          <w:sz w:val="21"/>
          <w:szCs w:val="21"/>
        </w:rPr>
      </w:pPr>
      <w:r w:rsidRPr="00D5390A">
        <w:rPr>
          <w:rFonts w:cs="Helvetica"/>
          <w:color w:val="3E3E3E"/>
          <w:sz w:val="21"/>
          <w:szCs w:val="21"/>
        </w:rPr>
        <w:t>1.明确职责，齐抓共管。坚持党政同责、社会共治，建立完善齐抓共管的工作机制，按照管行业、管业务、管生产经营必须管职业健康的原则，将职业病危害治理纳入地方各级政府民生工程和安全生产工作考核体系。</w:t>
      </w:r>
    </w:p>
    <w:p w:rsidR="00E9545E" w:rsidRPr="00D5390A" w:rsidRDefault="00E9545E" w:rsidP="00D5390A">
      <w:pPr>
        <w:pStyle w:val="a3"/>
        <w:spacing w:beforeLines="50" w:before="156" w:beforeAutospacing="0" w:afterLines="50" w:after="156" w:afterAutospacing="0"/>
        <w:ind w:firstLine="480"/>
        <w:jc w:val="both"/>
        <w:rPr>
          <w:rFonts w:cs="Helvetica"/>
          <w:color w:val="3E3E3E"/>
          <w:sz w:val="21"/>
          <w:szCs w:val="21"/>
        </w:rPr>
      </w:pPr>
      <w:r w:rsidRPr="00D5390A">
        <w:rPr>
          <w:rFonts w:cs="Helvetica"/>
          <w:color w:val="3E3E3E"/>
          <w:sz w:val="21"/>
          <w:szCs w:val="21"/>
        </w:rPr>
        <w:t>2.突出重点，源头控制。坚持预防为主、防治结合，针对重点行业、重点职业病危害因素和重点人群，引导企业开展技术改造和转型升级，淘汰职业病危害严重的落后工艺、技术，改善工作场所条件，从源头预防控制职业病危害。</w:t>
      </w:r>
    </w:p>
    <w:p w:rsidR="00E9545E" w:rsidRPr="00D5390A" w:rsidRDefault="00E9545E" w:rsidP="00D5390A">
      <w:pPr>
        <w:pStyle w:val="a3"/>
        <w:spacing w:beforeLines="50" w:before="156" w:beforeAutospacing="0" w:afterLines="50" w:after="156" w:afterAutospacing="0"/>
        <w:ind w:firstLine="480"/>
        <w:jc w:val="both"/>
        <w:rPr>
          <w:rFonts w:cs="Helvetica"/>
          <w:color w:val="3E3E3E"/>
          <w:sz w:val="21"/>
          <w:szCs w:val="21"/>
        </w:rPr>
      </w:pPr>
      <w:r w:rsidRPr="00D5390A">
        <w:rPr>
          <w:rFonts w:cs="Helvetica"/>
          <w:color w:val="3E3E3E"/>
          <w:sz w:val="21"/>
          <w:szCs w:val="21"/>
        </w:rPr>
        <w:t>3.严格执法，落实责任。规范执法程序，建立安全生产和职业健康一体化监管监察执法体制，提高执法实效。严格落实企业主体责任，完善企业职业健康管理责任制度，强化企业法定代表人、实际控制人第一责任人的责任，做到责任、管理、投入、培训和专项治理“五到位”。</w:t>
      </w:r>
    </w:p>
    <w:p w:rsidR="00E9545E" w:rsidRPr="00D5390A" w:rsidRDefault="00E9545E" w:rsidP="00D5390A">
      <w:pPr>
        <w:pStyle w:val="a3"/>
        <w:spacing w:beforeLines="50" w:before="156" w:beforeAutospacing="0" w:afterLines="50" w:after="156" w:afterAutospacing="0"/>
        <w:ind w:firstLine="480"/>
        <w:jc w:val="both"/>
        <w:rPr>
          <w:rFonts w:cs="Helvetica"/>
          <w:color w:val="3E3E3E"/>
          <w:sz w:val="21"/>
          <w:szCs w:val="21"/>
        </w:rPr>
      </w:pPr>
      <w:r w:rsidRPr="00D5390A">
        <w:rPr>
          <w:rFonts w:cs="Helvetica"/>
          <w:color w:val="3E3E3E"/>
          <w:sz w:val="21"/>
          <w:szCs w:val="21"/>
        </w:rPr>
        <w:t>4.夯实基础，提升能力。加强职业健康法规标准、技术支撑、信息监测体系建设，实施职业健康科技创新和人才培养战略，全面提升政府职业健康监管和企业职业病危害治理能力。</w:t>
      </w:r>
    </w:p>
    <w:p w:rsidR="00E9545E" w:rsidRPr="00D5390A" w:rsidRDefault="00E9545E" w:rsidP="00D5390A">
      <w:pPr>
        <w:pStyle w:val="a3"/>
        <w:spacing w:beforeLines="50" w:before="156" w:beforeAutospacing="0" w:afterLines="50" w:after="156" w:afterAutospacing="0"/>
        <w:ind w:firstLine="480"/>
        <w:jc w:val="both"/>
        <w:rPr>
          <w:rFonts w:cs="Helvetica"/>
          <w:color w:val="3E3E3E"/>
          <w:sz w:val="21"/>
          <w:szCs w:val="21"/>
        </w:rPr>
      </w:pPr>
      <w:r w:rsidRPr="00D5390A">
        <w:rPr>
          <w:rFonts w:cs="Helvetica"/>
          <w:color w:val="3E3E3E"/>
          <w:sz w:val="21"/>
          <w:szCs w:val="21"/>
        </w:rPr>
        <w:t>（三）规划目标。</w:t>
      </w:r>
    </w:p>
    <w:p w:rsidR="00E9545E" w:rsidRPr="00D5390A" w:rsidRDefault="00E9545E" w:rsidP="00D5390A">
      <w:pPr>
        <w:pStyle w:val="a3"/>
        <w:spacing w:beforeLines="50" w:before="156" w:beforeAutospacing="0" w:afterLines="50" w:after="156" w:afterAutospacing="0"/>
        <w:ind w:firstLine="480"/>
        <w:jc w:val="both"/>
        <w:rPr>
          <w:rFonts w:cs="Helvetica"/>
          <w:color w:val="3E3E3E"/>
          <w:sz w:val="21"/>
          <w:szCs w:val="21"/>
        </w:rPr>
      </w:pPr>
      <w:r w:rsidRPr="00D5390A">
        <w:rPr>
          <w:rFonts w:cs="Helvetica"/>
          <w:color w:val="3E3E3E"/>
          <w:sz w:val="21"/>
          <w:szCs w:val="21"/>
        </w:rPr>
        <w:t>到2020年，企业职业病危害治理水平和政府职业健康监管能力明显提升。县级以上安全监管部门建立专业化和一体化的监管执法队伍，健全完善职业病防治目标和责任考核体系。煤矿、非煤矿山、化工、金属冶炼、陶瓷、耐火材料、水泥等重点行业企业职业病危害防治主体责任得到全面落实，基本实现粉尘和化学毒物等重点职业病危害因素的有效遏制。具体工作目标：</w:t>
      </w:r>
    </w:p>
    <w:p w:rsidR="00E9545E" w:rsidRPr="00D5390A" w:rsidRDefault="00E9545E" w:rsidP="00D5390A">
      <w:pPr>
        <w:pStyle w:val="a3"/>
        <w:spacing w:beforeLines="50" w:before="156" w:beforeAutospacing="0" w:afterLines="50" w:after="156" w:afterAutospacing="0"/>
        <w:ind w:firstLine="480"/>
        <w:jc w:val="both"/>
        <w:rPr>
          <w:rFonts w:cs="Helvetica"/>
          <w:color w:val="3E3E3E"/>
          <w:sz w:val="21"/>
          <w:szCs w:val="21"/>
        </w:rPr>
      </w:pPr>
      <w:r w:rsidRPr="00D5390A">
        <w:rPr>
          <w:rFonts w:cs="Helvetica"/>
          <w:color w:val="3E3E3E"/>
          <w:sz w:val="21"/>
          <w:szCs w:val="21"/>
        </w:rPr>
        <w:t>——重点行业企业职业</w:t>
      </w:r>
      <w:proofErr w:type="gramStart"/>
      <w:r w:rsidRPr="00D5390A">
        <w:rPr>
          <w:rFonts w:cs="Helvetica"/>
          <w:color w:val="3E3E3E"/>
          <w:sz w:val="21"/>
          <w:szCs w:val="21"/>
        </w:rPr>
        <w:t>健康监督</w:t>
      </w:r>
      <w:proofErr w:type="gramEnd"/>
      <w:r w:rsidRPr="00D5390A">
        <w:rPr>
          <w:rFonts w:cs="Helvetica"/>
          <w:color w:val="3E3E3E"/>
          <w:sz w:val="21"/>
          <w:szCs w:val="21"/>
        </w:rPr>
        <w:t>检查覆盖率达到80%以上。</w:t>
      </w:r>
    </w:p>
    <w:p w:rsidR="00E9545E" w:rsidRPr="00D5390A" w:rsidRDefault="00E9545E" w:rsidP="00D5390A">
      <w:pPr>
        <w:pStyle w:val="a3"/>
        <w:spacing w:beforeLines="50" w:before="156" w:beforeAutospacing="0" w:afterLines="50" w:after="156" w:afterAutospacing="0"/>
        <w:ind w:firstLine="480"/>
        <w:jc w:val="both"/>
        <w:rPr>
          <w:rFonts w:cs="Helvetica"/>
          <w:color w:val="3E3E3E"/>
          <w:sz w:val="21"/>
          <w:szCs w:val="21"/>
        </w:rPr>
      </w:pPr>
      <w:r w:rsidRPr="00D5390A">
        <w:rPr>
          <w:rFonts w:cs="Helvetica"/>
          <w:color w:val="3E3E3E"/>
          <w:sz w:val="21"/>
          <w:szCs w:val="21"/>
        </w:rPr>
        <w:t>——重点行业企业职业病危害项目申报率达到95%以上。</w:t>
      </w:r>
    </w:p>
    <w:p w:rsidR="00E9545E" w:rsidRPr="00D5390A" w:rsidRDefault="00E9545E" w:rsidP="00D5390A">
      <w:pPr>
        <w:pStyle w:val="a3"/>
        <w:spacing w:beforeLines="50" w:before="156" w:beforeAutospacing="0" w:afterLines="50" w:after="156" w:afterAutospacing="0"/>
        <w:ind w:firstLine="480"/>
        <w:jc w:val="both"/>
        <w:rPr>
          <w:rFonts w:cs="Helvetica"/>
          <w:color w:val="3E3E3E"/>
          <w:sz w:val="21"/>
          <w:szCs w:val="21"/>
        </w:rPr>
      </w:pPr>
      <w:r w:rsidRPr="00D5390A">
        <w:rPr>
          <w:rFonts w:cs="Helvetica"/>
          <w:color w:val="3E3E3E"/>
          <w:sz w:val="21"/>
          <w:szCs w:val="21"/>
        </w:rPr>
        <w:t>——重点行业企业工作场所职业病危害因素定期检测率达到80%以上。</w:t>
      </w:r>
    </w:p>
    <w:p w:rsidR="00E9545E" w:rsidRPr="00D5390A" w:rsidRDefault="00E9545E" w:rsidP="00D5390A">
      <w:pPr>
        <w:pStyle w:val="a3"/>
        <w:spacing w:beforeLines="50" w:before="156" w:beforeAutospacing="0" w:afterLines="50" w:after="156" w:afterAutospacing="0"/>
        <w:ind w:firstLine="480"/>
        <w:jc w:val="both"/>
        <w:rPr>
          <w:rFonts w:cs="Helvetica"/>
          <w:color w:val="3E3E3E"/>
          <w:sz w:val="21"/>
          <w:szCs w:val="21"/>
        </w:rPr>
      </w:pPr>
      <w:r w:rsidRPr="00D5390A">
        <w:rPr>
          <w:rFonts w:cs="Helvetica"/>
          <w:color w:val="3E3E3E"/>
          <w:sz w:val="21"/>
          <w:szCs w:val="21"/>
        </w:rPr>
        <w:t>——重点行业企业接触职业病危害的劳动者在岗期间职业健康检查率达到90%以上。</w:t>
      </w:r>
    </w:p>
    <w:p w:rsidR="00E9545E" w:rsidRPr="00D5390A" w:rsidRDefault="00E9545E" w:rsidP="00D5390A">
      <w:pPr>
        <w:pStyle w:val="a3"/>
        <w:spacing w:beforeLines="50" w:before="156" w:beforeAutospacing="0" w:afterLines="50" w:after="156" w:afterAutospacing="0"/>
        <w:ind w:firstLine="480"/>
        <w:jc w:val="both"/>
        <w:rPr>
          <w:rFonts w:cs="Helvetica"/>
          <w:color w:val="3E3E3E"/>
          <w:sz w:val="21"/>
          <w:szCs w:val="21"/>
        </w:rPr>
      </w:pPr>
      <w:r w:rsidRPr="00D5390A">
        <w:rPr>
          <w:rFonts w:cs="Helvetica"/>
          <w:color w:val="3E3E3E"/>
          <w:sz w:val="21"/>
          <w:szCs w:val="21"/>
        </w:rPr>
        <w:t>——重点行业企业主要负责人和职业健康管理人员职业健康培训率均达到95%以上。</w:t>
      </w:r>
    </w:p>
    <w:p w:rsidR="00E9545E" w:rsidRPr="00D5390A" w:rsidRDefault="00E9545E" w:rsidP="00D5390A">
      <w:pPr>
        <w:pStyle w:val="a3"/>
        <w:spacing w:beforeLines="50" w:before="156" w:beforeAutospacing="0" w:afterLines="50" w:after="156" w:afterAutospacing="0"/>
        <w:ind w:firstLine="480"/>
        <w:jc w:val="both"/>
        <w:rPr>
          <w:rFonts w:cs="Helvetica"/>
          <w:color w:val="3E3E3E"/>
          <w:sz w:val="21"/>
          <w:szCs w:val="21"/>
        </w:rPr>
      </w:pPr>
      <w:r w:rsidRPr="00D5390A">
        <w:rPr>
          <w:rFonts w:cs="Helvetica"/>
          <w:color w:val="3E3E3E"/>
          <w:sz w:val="21"/>
          <w:szCs w:val="21"/>
        </w:rPr>
        <w:t>三、主要任务</w:t>
      </w:r>
    </w:p>
    <w:p w:rsidR="00E9545E" w:rsidRPr="00D5390A" w:rsidRDefault="00E9545E" w:rsidP="00D5390A">
      <w:pPr>
        <w:pStyle w:val="a3"/>
        <w:spacing w:beforeLines="50" w:before="156" w:beforeAutospacing="0" w:afterLines="50" w:after="156" w:afterAutospacing="0"/>
        <w:ind w:firstLine="480"/>
        <w:jc w:val="both"/>
        <w:rPr>
          <w:rFonts w:cs="Helvetica"/>
          <w:color w:val="3E3E3E"/>
          <w:sz w:val="21"/>
          <w:szCs w:val="21"/>
        </w:rPr>
      </w:pPr>
      <w:r w:rsidRPr="00D5390A">
        <w:rPr>
          <w:rFonts w:cs="Helvetica"/>
          <w:color w:val="3E3E3E"/>
          <w:sz w:val="21"/>
          <w:szCs w:val="21"/>
        </w:rPr>
        <w:lastRenderedPageBreak/>
        <w:t>（一）完善职业健康法规标准体系。积极推动安全生产与职业健康法律法规衔接融合，建立生产经营单位职业病危害预防治理国家标准制定发布工作机制。积极推动公布实施《高危粉尘作业与高毒作业职业病危害防治条例》，落实《中华人民共和国职业病防治法》中高危粉尘、高毒作业特殊管理的要求。修订《职业卫生技术服务机构监督管理暂行办法》《职业病危害项目申报管理办法》《煤矿作业场所职业病危害防治规定》等部门规章，研究起草《放射性作业管理规定》等部门规章，进一步加强对重点行业、重点职业病危害因素和重点人群的管理。进一步完善职业健康强制性标准体系，对现有职业健康技术标准进行逐项评估和精简整合，提高标准的针对性和适用性。发挥地方立法优势，鼓励有条件的地区先行先试，推进地方性法规标准制修订工作。</w:t>
      </w:r>
    </w:p>
    <w:p w:rsidR="00E9545E" w:rsidRPr="00D5390A" w:rsidRDefault="00E9545E" w:rsidP="00D5390A">
      <w:pPr>
        <w:pStyle w:val="a3"/>
        <w:spacing w:beforeLines="50" w:before="156" w:beforeAutospacing="0" w:afterLines="50" w:after="156" w:afterAutospacing="0"/>
        <w:ind w:firstLine="480"/>
        <w:jc w:val="both"/>
        <w:rPr>
          <w:rFonts w:cs="Helvetica"/>
          <w:color w:val="3E3E3E"/>
          <w:sz w:val="21"/>
          <w:szCs w:val="21"/>
        </w:rPr>
      </w:pPr>
      <w:r w:rsidRPr="00D5390A">
        <w:rPr>
          <w:rFonts w:cs="Helvetica"/>
          <w:color w:val="3E3E3E"/>
          <w:sz w:val="21"/>
          <w:szCs w:val="21"/>
        </w:rPr>
        <w:t>（二）健全职业健康监管监察机制。坚持管安全生产必须管职业健康，明确并推动各有关部门落实职业健康监管监察职责。推动职业健康监管队伍尤其是基层监管队伍建设，进一步充实市、县等基层职业健康监管力量。积极稳妥、有序推进职业健康与安全生产一体化监管监察执法，在执法检查、风险管控、标准化建设、宣传教育培训、技术服务、巡查考核等方面实现同类事项综合执法，提高监管监察实效。探索建立基于职业病危害风险管理的分级分类监管模式,建立企业职业病危害风险类别和等级数据库，对企业实施差异化、动态化监管。进一步完善职业病防治协调工作机制，加强与卫生计生、人力资源社会保障等部门的协调配合，形成工作合力。</w:t>
      </w:r>
    </w:p>
    <w:p w:rsidR="00E9545E" w:rsidRPr="00D5390A" w:rsidRDefault="00E9545E" w:rsidP="00D5390A">
      <w:pPr>
        <w:pStyle w:val="a3"/>
        <w:spacing w:beforeLines="50" w:before="156" w:beforeAutospacing="0" w:afterLines="50" w:after="156" w:afterAutospacing="0"/>
        <w:ind w:firstLine="480"/>
        <w:jc w:val="both"/>
        <w:rPr>
          <w:rFonts w:cs="Helvetica"/>
          <w:color w:val="3E3E3E"/>
          <w:sz w:val="21"/>
          <w:szCs w:val="21"/>
        </w:rPr>
      </w:pPr>
      <w:r w:rsidRPr="00D5390A">
        <w:rPr>
          <w:rFonts w:cs="Helvetica"/>
          <w:color w:val="3E3E3E"/>
          <w:sz w:val="21"/>
          <w:szCs w:val="21"/>
        </w:rPr>
        <w:t>（三）加强职业健康监管执法能力建设。制定职业健康监管监察执法基本装备指导意见，指导各地为职业健康监管监察执法人员配备必需的执法装备、快速检测仪器设备和个人防护用品，提升职业健康监管监察执法的科学性。规范职业健康监管监察执法，强化公开、公正和公平执法，全面推行“双随机、</w:t>
      </w:r>
      <w:proofErr w:type="gramStart"/>
      <w:r w:rsidRPr="00D5390A">
        <w:rPr>
          <w:rFonts w:cs="Helvetica"/>
          <w:color w:val="3E3E3E"/>
          <w:sz w:val="21"/>
          <w:szCs w:val="21"/>
        </w:rPr>
        <w:t>一</w:t>
      </w:r>
      <w:proofErr w:type="gramEnd"/>
      <w:r w:rsidRPr="00D5390A">
        <w:rPr>
          <w:rFonts w:cs="Helvetica"/>
          <w:color w:val="3E3E3E"/>
          <w:sz w:val="21"/>
          <w:szCs w:val="21"/>
        </w:rPr>
        <w:t>公开”监管监察。建立职业健康监管监察人员上岗培训与考核管理制度，“十三五”期间对职业健康监管人员进行一次系统的“轮训”，提高职业健康监管监察执法队伍的专业能力和执法水平。建立日常信息统计与定期调查相结合的职业健康信息管理机制，完善职业健康监管的信息报告与统计分析制度。依托安全生产综合信息平台，统筹推进职业健康监管信息化工作，构建职业健康信息化全国“一张网”，实现职业病危害项目申报、职业病危害因素检测与评价、职业健康检查、职业病报告、监督执法、职业病危害事件查处以及大数据分析预警等信息共建共享。</w:t>
      </w:r>
    </w:p>
    <w:p w:rsidR="00E9545E" w:rsidRPr="00D5390A" w:rsidRDefault="00E9545E" w:rsidP="00D5390A">
      <w:pPr>
        <w:pStyle w:val="a3"/>
        <w:spacing w:beforeLines="50" w:before="156" w:beforeAutospacing="0" w:afterLines="50" w:after="156" w:afterAutospacing="0"/>
        <w:ind w:firstLine="480"/>
        <w:jc w:val="both"/>
        <w:rPr>
          <w:rFonts w:cs="Helvetica"/>
          <w:color w:val="3E3E3E"/>
          <w:sz w:val="21"/>
          <w:szCs w:val="21"/>
        </w:rPr>
      </w:pPr>
      <w:r w:rsidRPr="00D5390A">
        <w:rPr>
          <w:rFonts w:cs="Helvetica"/>
          <w:color w:val="3E3E3E"/>
          <w:sz w:val="21"/>
          <w:szCs w:val="21"/>
        </w:rPr>
        <w:t>（四）推进科技创新和技术服务支撑体系建设。建设国家级职业病危害综合防治平台，开展粉尘和毒物等重点职业病危害因素防治关键技术攻关。加强职业病防治技术成果推广应用，建设一批职业病危害治理示范企业。完善国家、省、市、县四级社会化专业技术服务网络体系，每个设区的市（地、州、盟）至少设立1家职业健康技术服务机构，积极支持各类技术服务机构开展安全生产和职业健康一体化检测、评价等技术服务。改革职业健康技术服务机构资质管理和审批制度，建立职业健康技术服务机构公示制度和由第三方实施的信用评定制度，推动职业健康技术服务行业规模化、产业化发展，健全服务公开、质量和信誉评估、奖惩机制，推动职业健康技术服务诚信体系建设。</w:t>
      </w:r>
    </w:p>
    <w:p w:rsidR="00E9545E" w:rsidRPr="00D5390A" w:rsidRDefault="00E9545E" w:rsidP="00D5390A">
      <w:pPr>
        <w:pStyle w:val="a3"/>
        <w:spacing w:beforeLines="50" w:before="156" w:beforeAutospacing="0" w:afterLines="50" w:after="156" w:afterAutospacing="0"/>
        <w:ind w:firstLine="480"/>
        <w:jc w:val="both"/>
        <w:rPr>
          <w:rFonts w:cs="Helvetica"/>
          <w:color w:val="3E3E3E"/>
          <w:sz w:val="21"/>
          <w:szCs w:val="21"/>
        </w:rPr>
      </w:pPr>
      <w:r w:rsidRPr="00D5390A">
        <w:rPr>
          <w:rFonts w:cs="Helvetica"/>
          <w:color w:val="3E3E3E"/>
          <w:sz w:val="21"/>
          <w:szCs w:val="21"/>
        </w:rPr>
        <w:t>（五）强化重点行业专项治理。开展职业病危害基本情况调查，掌握企业职业病危害基本情况以及地区、行业、岗位、接触人群分布等基础信息。深入开展煤矿、非煤矿山、化工、金属冶炼、陶瓷、耐火材料、水泥等重点行业专项治理。以采掘、粉碎、打磨、焊接、喷涂、刷胶、电镀等作业环节和煤（岩）尘、石棉尘、矽尘、苯、正己烷、二氯乙烷等职业病危害因素为重点，通过示范创建、经验推广等方式，引导推动企业改进生产工艺、完善防护设施，有效遏制尘肺和化学中毒等职业病的发生。探索建立中小</w:t>
      </w:r>
      <w:proofErr w:type="gramStart"/>
      <w:r w:rsidRPr="00D5390A">
        <w:rPr>
          <w:rFonts w:cs="Helvetica"/>
          <w:color w:val="3E3E3E"/>
          <w:sz w:val="21"/>
          <w:szCs w:val="21"/>
        </w:rPr>
        <w:t>微企业</w:t>
      </w:r>
      <w:proofErr w:type="gramEnd"/>
      <w:r w:rsidRPr="00D5390A">
        <w:rPr>
          <w:rFonts w:cs="Helvetica"/>
          <w:color w:val="3E3E3E"/>
          <w:sz w:val="21"/>
          <w:szCs w:val="21"/>
        </w:rPr>
        <w:t>帮扶机制，采取政府购买服务等方式，推动帮助中小</w:t>
      </w:r>
      <w:proofErr w:type="gramStart"/>
      <w:r w:rsidRPr="00D5390A">
        <w:rPr>
          <w:rFonts w:cs="Helvetica"/>
          <w:color w:val="3E3E3E"/>
          <w:sz w:val="21"/>
          <w:szCs w:val="21"/>
        </w:rPr>
        <w:t>微企业</w:t>
      </w:r>
      <w:proofErr w:type="gramEnd"/>
      <w:r w:rsidRPr="00D5390A">
        <w:rPr>
          <w:rFonts w:cs="Helvetica"/>
          <w:color w:val="3E3E3E"/>
          <w:sz w:val="21"/>
          <w:szCs w:val="21"/>
        </w:rPr>
        <w:t>改善作业环境，提高职业病危害防治水平。</w:t>
      </w:r>
    </w:p>
    <w:p w:rsidR="00E9545E" w:rsidRPr="00D5390A" w:rsidRDefault="00E9545E" w:rsidP="00D5390A">
      <w:pPr>
        <w:pStyle w:val="a3"/>
        <w:spacing w:beforeLines="50" w:before="156" w:beforeAutospacing="0" w:afterLines="50" w:after="156" w:afterAutospacing="0"/>
        <w:ind w:firstLine="480"/>
        <w:jc w:val="both"/>
        <w:rPr>
          <w:rFonts w:cs="Helvetica"/>
          <w:color w:val="3E3E3E"/>
          <w:sz w:val="21"/>
          <w:szCs w:val="21"/>
        </w:rPr>
      </w:pPr>
      <w:r w:rsidRPr="00D5390A">
        <w:rPr>
          <w:rFonts w:cs="Helvetica"/>
          <w:color w:val="3E3E3E"/>
          <w:sz w:val="21"/>
          <w:szCs w:val="21"/>
        </w:rPr>
        <w:lastRenderedPageBreak/>
        <w:t>（六）推动企业落实主体责任。督促企业建立职业病危害防治责任制，健全岗位责任体系，层层落实职业病危害防治责任。推动企业依法设立职业健康管理机构，配备专兼职职业健康管理人员和技术人员。通过经验推广、示范创建等方式，引导企业把职业健康基础建设纳入安全生产标准化建设范畴，提高职业健康管理水平。督促企业落实职业病防护设施“三同时”制度，做好工作场所职业病危害项目申报，建立并完善职业病危害因素日常监测和定期检测制度，加强个体防护用品管理，严格执行工作场所职业病危害因素检测结果和防护措施公告制度，在产生严重危害的作业岗位设置警示标识和说明。指导企业建立健全职业健康监护及档案管理工作制度，进一步规范职业健康监护工作，积极主动配合职业病诊断与鉴定等工作的开展。</w:t>
      </w:r>
    </w:p>
    <w:p w:rsidR="00E9545E" w:rsidRPr="00D5390A" w:rsidRDefault="00E9545E" w:rsidP="00D5390A">
      <w:pPr>
        <w:pStyle w:val="a3"/>
        <w:spacing w:beforeLines="50" w:before="156" w:beforeAutospacing="0" w:afterLines="50" w:after="156" w:afterAutospacing="0"/>
        <w:ind w:firstLine="480"/>
        <w:jc w:val="both"/>
        <w:rPr>
          <w:rFonts w:cs="Helvetica"/>
          <w:color w:val="3E3E3E"/>
          <w:sz w:val="21"/>
          <w:szCs w:val="21"/>
        </w:rPr>
      </w:pPr>
      <w:r w:rsidRPr="00D5390A">
        <w:rPr>
          <w:rFonts w:cs="Helvetica"/>
          <w:color w:val="3E3E3E"/>
          <w:sz w:val="21"/>
          <w:szCs w:val="21"/>
        </w:rPr>
        <w:t>（七）加强职业健康宣传、教育和培训。通过《中华人民共和国职业病防治法》宣传周以及影视、报刊、网络、</w:t>
      </w:r>
      <w:proofErr w:type="gramStart"/>
      <w:r w:rsidRPr="00D5390A">
        <w:rPr>
          <w:rFonts w:cs="Helvetica"/>
          <w:color w:val="3E3E3E"/>
          <w:sz w:val="21"/>
          <w:szCs w:val="21"/>
        </w:rPr>
        <w:t>微信等</w:t>
      </w:r>
      <w:proofErr w:type="gramEnd"/>
      <w:r w:rsidRPr="00D5390A">
        <w:rPr>
          <w:rFonts w:cs="Helvetica"/>
          <w:color w:val="3E3E3E"/>
          <w:sz w:val="21"/>
          <w:szCs w:val="21"/>
        </w:rPr>
        <w:t>方式，大力开展职业健康宣传，在全社会营造关心、关注职业健康的文化氛围，提高全社会的职业病防治意识。突出需求导向，推动高等院校加强职业卫生工程学科建设和人才培养。按照政府指导、分级管理、资源共享、社会参与的思路，加快互联网+职业健康培训信息化建设，形成兼容、开放、共享、规范的职业健康网络培训体系。推动社会培训机构与中小</w:t>
      </w:r>
      <w:proofErr w:type="gramStart"/>
      <w:r w:rsidRPr="00D5390A">
        <w:rPr>
          <w:rFonts w:cs="Helvetica"/>
          <w:color w:val="3E3E3E"/>
          <w:sz w:val="21"/>
          <w:szCs w:val="21"/>
        </w:rPr>
        <w:t>微企业</w:t>
      </w:r>
      <w:proofErr w:type="gramEnd"/>
      <w:r w:rsidRPr="00D5390A">
        <w:rPr>
          <w:rFonts w:cs="Helvetica"/>
          <w:color w:val="3E3E3E"/>
          <w:sz w:val="21"/>
          <w:szCs w:val="21"/>
        </w:rPr>
        <w:t>签订培训合作协议，开展帮扶式培训，扩大教育培训覆盖面。建立企业职业健康专业人才队伍，推动重点行业企业建立职业健康监督员制度。加强国际交流合作，学习借鉴国外职业健康先进经验。</w:t>
      </w:r>
    </w:p>
    <w:p w:rsidR="00E9545E" w:rsidRPr="00D5390A" w:rsidRDefault="00E9545E" w:rsidP="00D5390A">
      <w:pPr>
        <w:pStyle w:val="a3"/>
        <w:spacing w:beforeLines="50" w:before="156" w:beforeAutospacing="0" w:afterLines="50" w:after="156" w:afterAutospacing="0"/>
        <w:ind w:firstLine="480"/>
        <w:jc w:val="both"/>
        <w:rPr>
          <w:rFonts w:cs="Helvetica"/>
          <w:color w:val="3E3E3E"/>
          <w:sz w:val="21"/>
          <w:szCs w:val="21"/>
        </w:rPr>
      </w:pPr>
      <w:r w:rsidRPr="00D5390A">
        <w:rPr>
          <w:rFonts w:cs="Helvetica"/>
          <w:color w:val="3E3E3E"/>
          <w:sz w:val="21"/>
          <w:szCs w:val="21"/>
        </w:rPr>
        <w:t>四、重大工程</w:t>
      </w:r>
    </w:p>
    <w:p w:rsidR="00E9545E" w:rsidRPr="00D5390A" w:rsidRDefault="00E9545E" w:rsidP="00D5390A">
      <w:pPr>
        <w:pStyle w:val="a3"/>
        <w:spacing w:beforeLines="50" w:before="156" w:beforeAutospacing="0" w:afterLines="50" w:after="156" w:afterAutospacing="0"/>
        <w:ind w:firstLine="480"/>
        <w:jc w:val="both"/>
        <w:rPr>
          <w:rFonts w:cs="Helvetica"/>
          <w:color w:val="3E3E3E"/>
          <w:sz w:val="21"/>
          <w:szCs w:val="21"/>
        </w:rPr>
      </w:pPr>
      <w:r w:rsidRPr="00D5390A">
        <w:rPr>
          <w:rFonts w:cs="Helvetica"/>
          <w:color w:val="3E3E3E"/>
          <w:sz w:val="21"/>
          <w:szCs w:val="21"/>
        </w:rPr>
        <w:t>（一）职业病危害基础信息摸底调查。在全国开展工业企业职业病危害调查，建立职业病危害因素基础信息数据库，摸清工业企业存在的主要尘毒危害因素及其在不同行业、不同规模企业中的分布情况。掌握工业企业接触尘毒危害因素的职业人群及其在不同行业、不同规模企业以及不同作业岗位（工种）等的分布情况,了解工业企业职业病危害因素检测与职业健康检查等职业病危害防治措施的落实情况。</w:t>
      </w:r>
    </w:p>
    <w:p w:rsidR="00E9545E" w:rsidRPr="00D5390A" w:rsidRDefault="00E9545E" w:rsidP="00D5390A">
      <w:pPr>
        <w:pStyle w:val="a3"/>
        <w:spacing w:beforeLines="50" w:before="156" w:beforeAutospacing="0" w:afterLines="50" w:after="156" w:afterAutospacing="0"/>
        <w:ind w:firstLine="480"/>
        <w:jc w:val="both"/>
        <w:rPr>
          <w:rFonts w:cs="Helvetica"/>
          <w:color w:val="3E3E3E"/>
          <w:sz w:val="21"/>
          <w:szCs w:val="21"/>
        </w:rPr>
      </w:pPr>
      <w:r w:rsidRPr="00D5390A">
        <w:rPr>
          <w:rFonts w:cs="Helvetica"/>
          <w:color w:val="3E3E3E"/>
          <w:sz w:val="21"/>
          <w:szCs w:val="21"/>
        </w:rPr>
        <w:t>（二）职业安全健康监管执法培训工程。按照推进安全生产与职业健康一体化监管监察执法要求，着力解决职业安全健康监管监察人员职业健康知识缺乏、执法能力不足、不会执法等突出问题。按照分级组织实施的原则，通过网络教育、集中研讨和现场实训等方式，对各级职业安全健康监管监察人员进行轮训，切实做好职业安全健康监管监察人员执法资格培训和职业健康专题业务培训。</w:t>
      </w:r>
    </w:p>
    <w:p w:rsidR="00E9545E" w:rsidRPr="00D5390A" w:rsidRDefault="00E9545E" w:rsidP="00D5390A">
      <w:pPr>
        <w:pStyle w:val="a3"/>
        <w:spacing w:beforeLines="50" w:before="156" w:beforeAutospacing="0" w:afterLines="50" w:after="156" w:afterAutospacing="0"/>
        <w:ind w:firstLine="480"/>
        <w:jc w:val="both"/>
        <w:rPr>
          <w:rFonts w:cs="Helvetica"/>
          <w:color w:val="3E3E3E"/>
          <w:sz w:val="21"/>
          <w:szCs w:val="21"/>
        </w:rPr>
      </w:pPr>
      <w:r w:rsidRPr="00D5390A">
        <w:rPr>
          <w:rFonts w:cs="Helvetica"/>
          <w:color w:val="3E3E3E"/>
          <w:sz w:val="21"/>
          <w:szCs w:val="21"/>
        </w:rPr>
        <w:t>（三）尘毒危害治理示范企业创建工程。以典型尘毒危害治理为主要内容开展示范企业创建工作，指导推动各省（区、市）结合自身实际，针对重点行业选择一批粉尘和化学因素危害严重的企业进行尘毒危害治理示范创建，帮助企业在源头防范、工程措施和管理方面达到相应标准。通过示范创建工作，在全国形成一批工艺先进、防护到位、管理规范的示范企业，为其他企业开展尘毒危害治理工作提供借鉴，推动尘毒危害治理水平提升。</w:t>
      </w:r>
    </w:p>
    <w:p w:rsidR="00E9545E" w:rsidRPr="00D5390A" w:rsidRDefault="00E9545E" w:rsidP="00D5390A">
      <w:pPr>
        <w:pStyle w:val="a3"/>
        <w:spacing w:beforeLines="50" w:before="156" w:beforeAutospacing="0" w:afterLines="50" w:after="156" w:afterAutospacing="0"/>
        <w:ind w:firstLine="480"/>
        <w:jc w:val="both"/>
        <w:rPr>
          <w:rFonts w:cs="Helvetica"/>
          <w:color w:val="3E3E3E"/>
          <w:sz w:val="21"/>
          <w:szCs w:val="21"/>
        </w:rPr>
      </w:pPr>
      <w:r w:rsidRPr="00D5390A">
        <w:rPr>
          <w:rFonts w:cs="Helvetica"/>
          <w:color w:val="3E3E3E"/>
          <w:sz w:val="21"/>
          <w:szCs w:val="21"/>
        </w:rPr>
        <w:t>（四）煤矿粉尘综合治理工程。组织研发典型职业病危害作业预防控制关键技术与装备，以采掘工作面为防治重点，大力推广粉尘浓度在线监测、高压喷雾、高效除尘器等先进适用技术装备，推动淘汰煤矿职业病危害防治落后工艺、材料和设备。</w:t>
      </w:r>
    </w:p>
    <w:p w:rsidR="00E9545E" w:rsidRPr="00D5390A" w:rsidRDefault="00E9545E" w:rsidP="00D5390A">
      <w:pPr>
        <w:pStyle w:val="a3"/>
        <w:spacing w:beforeLines="50" w:before="156" w:beforeAutospacing="0" w:afterLines="50" w:after="156" w:afterAutospacing="0"/>
        <w:ind w:firstLine="480"/>
        <w:jc w:val="both"/>
        <w:rPr>
          <w:rFonts w:cs="Helvetica"/>
          <w:color w:val="3E3E3E"/>
          <w:sz w:val="21"/>
          <w:szCs w:val="21"/>
        </w:rPr>
      </w:pPr>
      <w:r w:rsidRPr="00D5390A">
        <w:rPr>
          <w:rFonts w:cs="Helvetica"/>
          <w:color w:val="3E3E3E"/>
          <w:sz w:val="21"/>
          <w:szCs w:val="21"/>
        </w:rPr>
        <w:t>（五）劳动密集型工业企业职业病危害防护技术与装备研发项目。选择抛光打磨、服装鞋帽、木制家具加工车间等典型劳动密集型作业场所，开展职业病危害风险评估、监测预警及尘毒等危害防控技术与装备研发，提升我国职业病危害防治技术和装备水平。</w:t>
      </w:r>
    </w:p>
    <w:p w:rsidR="00E9545E" w:rsidRPr="00D5390A" w:rsidRDefault="00E9545E" w:rsidP="00D5390A">
      <w:pPr>
        <w:pStyle w:val="a3"/>
        <w:spacing w:beforeLines="50" w:before="156" w:beforeAutospacing="0" w:afterLines="50" w:after="156" w:afterAutospacing="0"/>
        <w:ind w:firstLine="480"/>
        <w:jc w:val="both"/>
        <w:rPr>
          <w:rFonts w:cs="Helvetica"/>
          <w:color w:val="3E3E3E"/>
          <w:sz w:val="21"/>
          <w:szCs w:val="21"/>
        </w:rPr>
      </w:pPr>
      <w:r w:rsidRPr="00D5390A">
        <w:rPr>
          <w:rFonts w:cs="Helvetica"/>
          <w:color w:val="3E3E3E"/>
          <w:sz w:val="21"/>
          <w:szCs w:val="21"/>
        </w:rPr>
        <w:lastRenderedPageBreak/>
        <w:t>（六）国家级职业病危害综合防治平台建设工程。努力推进国家级职业病危害综合防治平台建设，提高粉尘、化学毒物、噪声、放射性等典型职业病危害治理技术实验能力和装备研发水平。培养和引进优秀专业人才，建立专业结构合理的人才队伍，为国家职业健康监管监察、应急处置、科技研发等提供有力的技术支撑。</w:t>
      </w:r>
    </w:p>
    <w:p w:rsidR="00E9545E" w:rsidRPr="00D5390A" w:rsidRDefault="00E9545E" w:rsidP="00D5390A">
      <w:pPr>
        <w:pStyle w:val="a3"/>
        <w:spacing w:beforeLines="50" w:before="156" w:beforeAutospacing="0" w:afterLines="50" w:after="156" w:afterAutospacing="0"/>
        <w:ind w:firstLine="480"/>
        <w:jc w:val="both"/>
        <w:rPr>
          <w:rFonts w:cs="Helvetica"/>
          <w:color w:val="3E3E3E"/>
          <w:sz w:val="21"/>
          <w:szCs w:val="21"/>
        </w:rPr>
      </w:pPr>
      <w:r w:rsidRPr="00D5390A">
        <w:rPr>
          <w:rFonts w:cs="Helvetica"/>
          <w:color w:val="3E3E3E"/>
          <w:sz w:val="21"/>
          <w:szCs w:val="21"/>
        </w:rPr>
        <w:t>五、保障措施</w:t>
      </w:r>
    </w:p>
    <w:p w:rsidR="00E9545E" w:rsidRPr="00D5390A" w:rsidRDefault="00E9545E" w:rsidP="00D5390A">
      <w:pPr>
        <w:pStyle w:val="a3"/>
        <w:spacing w:beforeLines="50" w:before="156" w:beforeAutospacing="0" w:afterLines="50" w:after="156" w:afterAutospacing="0"/>
        <w:ind w:firstLine="480"/>
        <w:jc w:val="both"/>
        <w:rPr>
          <w:rFonts w:cs="Helvetica"/>
          <w:color w:val="3E3E3E"/>
          <w:sz w:val="21"/>
          <w:szCs w:val="21"/>
        </w:rPr>
      </w:pPr>
      <w:r w:rsidRPr="00D5390A">
        <w:rPr>
          <w:rFonts w:cs="Helvetica"/>
          <w:color w:val="3E3E3E"/>
          <w:sz w:val="21"/>
          <w:szCs w:val="21"/>
        </w:rPr>
        <w:t>（一）加强领导，落实责任。各级安全监管监察机构要把职业病危害治理工作摆上更加重要的位置，充分发挥安委会和职业病防治联席会议的作用，研究解决职业病危害治理工作中的重大问题，合理统筹、协调推进职业病防治工作。要推动各级政府进一步明确有关部门的责任，建立“党政同责、一岗双责、齐抓共管、失职追责” 责任体系和“管安全生产必须管职业健康”工作机制。</w:t>
      </w:r>
    </w:p>
    <w:p w:rsidR="00E9545E" w:rsidRPr="00D5390A" w:rsidRDefault="00E9545E" w:rsidP="00D5390A">
      <w:pPr>
        <w:pStyle w:val="a3"/>
        <w:spacing w:beforeLines="50" w:before="156" w:beforeAutospacing="0" w:afterLines="50" w:after="156" w:afterAutospacing="0"/>
        <w:ind w:firstLine="480"/>
        <w:jc w:val="both"/>
        <w:rPr>
          <w:rFonts w:cs="Helvetica"/>
          <w:color w:val="3E3E3E"/>
          <w:sz w:val="21"/>
          <w:szCs w:val="21"/>
        </w:rPr>
      </w:pPr>
      <w:r w:rsidRPr="00D5390A">
        <w:rPr>
          <w:rFonts w:cs="Helvetica"/>
          <w:color w:val="3E3E3E"/>
          <w:sz w:val="21"/>
          <w:szCs w:val="21"/>
        </w:rPr>
        <w:t>（二）严格执法，失信惩戒。各级安全监管监察机构要勇于担当，敢于执法，树立职业健康监管监察的法治权威。要依据执法检查、群众举报等情况，建立企业职业病危害治理“黑名单”制度，将工作场所职业病危害因素严重超标、拒绝整改或整改不到位、对劳动者职业健康造成重大损害的企业纳入“黑名单”，定期向社会公布，并向发展改革、央行、工业和信息化、工商、税务等部门通报。</w:t>
      </w:r>
    </w:p>
    <w:p w:rsidR="00E9545E" w:rsidRPr="00D5390A" w:rsidRDefault="00E9545E" w:rsidP="00D5390A">
      <w:pPr>
        <w:pStyle w:val="a3"/>
        <w:spacing w:beforeLines="50" w:before="156" w:beforeAutospacing="0" w:afterLines="50" w:after="156" w:afterAutospacing="0"/>
        <w:ind w:firstLine="480"/>
        <w:jc w:val="both"/>
        <w:rPr>
          <w:rFonts w:cs="Helvetica"/>
          <w:color w:val="3E3E3E"/>
          <w:sz w:val="21"/>
          <w:szCs w:val="21"/>
        </w:rPr>
      </w:pPr>
      <w:r w:rsidRPr="00D5390A">
        <w:rPr>
          <w:rFonts w:cs="Helvetica"/>
          <w:color w:val="3E3E3E"/>
          <w:sz w:val="21"/>
          <w:szCs w:val="21"/>
        </w:rPr>
        <w:t>（三）多</w:t>
      </w:r>
      <w:proofErr w:type="gramStart"/>
      <w:r w:rsidRPr="00D5390A">
        <w:rPr>
          <w:rFonts w:cs="Helvetica"/>
          <w:color w:val="3E3E3E"/>
          <w:sz w:val="21"/>
          <w:szCs w:val="21"/>
        </w:rPr>
        <w:t>措</w:t>
      </w:r>
      <w:proofErr w:type="gramEnd"/>
      <w:r w:rsidRPr="00D5390A">
        <w:rPr>
          <w:rFonts w:cs="Helvetica"/>
          <w:color w:val="3E3E3E"/>
          <w:sz w:val="21"/>
          <w:szCs w:val="21"/>
        </w:rPr>
        <w:t>并举，保障投入。各级安全监管监察机构要根据实际情况，合理安排职业病危害治理工作所需经费，鼓励和引导社会资本进入职业病危害治理领域。用人单位要加大投入，保障职业病防护设施“三同时”、职业病危害因素检测和评价、职业病危害治理、职业健康监护、职业健康培训等费用。</w:t>
      </w:r>
    </w:p>
    <w:p w:rsidR="00E9545E" w:rsidRPr="00D5390A" w:rsidRDefault="00E9545E" w:rsidP="00D5390A">
      <w:pPr>
        <w:pStyle w:val="a3"/>
        <w:spacing w:beforeLines="50" w:before="156" w:beforeAutospacing="0" w:afterLines="50" w:after="156" w:afterAutospacing="0"/>
        <w:ind w:firstLine="480"/>
        <w:jc w:val="both"/>
        <w:rPr>
          <w:rFonts w:cs="Helvetica"/>
          <w:color w:val="3E3E3E"/>
          <w:sz w:val="21"/>
          <w:szCs w:val="21"/>
        </w:rPr>
      </w:pPr>
      <w:r w:rsidRPr="00D5390A">
        <w:rPr>
          <w:rFonts w:cs="Helvetica"/>
          <w:color w:val="3E3E3E"/>
          <w:sz w:val="21"/>
          <w:szCs w:val="21"/>
        </w:rPr>
        <w:t>（四）适时督导，终期评估。各级安全监管监察机构要结合工作实际，研究确定“十三五”期间本地区职业病危害治理任务，明确阶段性目标和工作分工，加大督导检查力度，确保目标任务圆满完成。国家安全监管总局将适时组织开展规划实施的督导检查，2020年组织规划实施的终期评估。</w:t>
      </w:r>
    </w:p>
    <w:p w:rsidR="0085229E" w:rsidRPr="00D5390A" w:rsidRDefault="0085229E" w:rsidP="00D5390A">
      <w:pPr>
        <w:spacing w:beforeLines="50" w:before="156" w:afterLines="50" w:after="156"/>
        <w:rPr>
          <w:rFonts w:ascii="宋体" w:eastAsia="宋体" w:hAnsi="宋体"/>
          <w:szCs w:val="21"/>
        </w:rPr>
      </w:pPr>
    </w:p>
    <w:sectPr w:rsidR="0085229E" w:rsidRPr="00D5390A">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20002A87" w:usb1="80000000" w:usb2="00000008"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545E"/>
    <w:rsid w:val="00552BB1"/>
    <w:rsid w:val="0085229E"/>
    <w:rsid w:val="00D5390A"/>
    <w:rsid w:val="00E9545E"/>
    <w:rsid w:val="00FD64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DBC1191-AECF-4593-B474-07E46601AF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9545E"/>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6019865">
      <w:bodyDiv w:val="1"/>
      <w:marLeft w:val="0"/>
      <w:marRight w:val="0"/>
      <w:marTop w:val="0"/>
      <w:marBottom w:val="0"/>
      <w:divBdr>
        <w:top w:val="none" w:sz="0" w:space="0" w:color="auto"/>
        <w:left w:val="none" w:sz="0" w:space="0" w:color="auto"/>
        <w:bottom w:val="none" w:sz="0" w:space="0" w:color="auto"/>
        <w:right w:val="none" w:sz="0" w:space="0" w:color="auto"/>
      </w:divBdr>
      <w:divsChild>
        <w:div w:id="766926118">
          <w:marLeft w:val="0"/>
          <w:marRight w:val="0"/>
          <w:marTop w:val="0"/>
          <w:marBottom w:val="0"/>
          <w:divBdr>
            <w:top w:val="none" w:sz="0" w:space="0" w:color="auto"/>
            <w:left w:val="none" w:sz="0" w:space="0" w:color="auto"/>
            <w:bottom w:val="none" w:sz="0" w:space="0" w:color="auto"/>
            <w:right w:val="none" w:sz="0" w:space="0" w:color="auto"/>
          </w:divBdr>
          <w:divsChild>
            <w:div w:id="1195771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060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5</Pages>
  <Words>883</Words>
  <Characters>5036</Characters>
  <Application>Microsoft Office Word</Application>
  <DocSecurity>0</DocSecurity>
  <Lines>41</Lines>
  <Paragraphs>11</Paragraphs>
  <ScaleCrop>false</ScaleCrop>
  <Company/>
  <LinksUpToDate>false</LinksUpToDate>
  <CharactersWithSpaces>5908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ZL Xiong</dc:creator>
  <cp:keywords/>
  <dc:description/>
  <cp:lastModifiedBy>ZL Xiong</cp:lastModifiedBy>
  <cp:revision>2</cp:revision>
  <dcterms:created xsi:type="dcterms:W3CDTF">2017-08-01T11:46:00Z</dcterms:created>
  <dcterms:modified xsi:type="dcterms:W3CDTF">2017-08-01T12:16:00Z</dcterms:modified>
</cp:coreProperties>
</file>