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49" w:rsidRDefault="003F4449" w:rsidP="006950B0">
      <w:pPr>
        <w:adjustRightInd w:val="0"/>
        <w:snapToGrid w:val="0"/>
        <w:spacing w:line="360" w:lineRule="auto"/>
        <w:jc w:val="center"/>
        <w:rPr>
          <w:rFonts w:asciiTheme="minorEastAsia" w:hAnsiTheme="minorEastAsia" w:hint="eastAsia"/>
          <w:b/>
          <w:color w:val="000000" w:themeColor="text1"/>
          <w:sz w:val="32"/>
          <w:szCs w:val="32"/>
        </w:rPr>
      </w:pPr>
      <w:r>
        <w:rPr>
          <w:rFonts w:asciiTheme="minorEastAsia" w:hAnsiTheme="minorEastAsia"/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5274310" cy="3493606"/>
            <wp:effectExtent l="19050" t="0" r="2540" b="0"/>
            <wp:docPr id="1" name="图片 1" descr="E:\协会活动\2014\20141024冶金矿山技术工程中心建设方案评审论证会照片\动态封面用\新建文件夹\封1－冶金矿山工程技术研究中心建设方案评审论证会在京召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协会活动\2014\20141024冶金矿山技术工程中心建设方案评审论证会照片\动态封面用\新建文件夹\封1－冶金矿山工程技术研究中心建设方案评审论证会在京召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449" w:rsidRDefault="003F4449" w:rsidP="006950B0">
      <w:pPr>
        <w:adjustRightInd w:val="0"/>
        <w:snapToGrid w:val="0"/>
        <w:spacing w:line="360" w:lineRule="auto"/>
        <w:jc w:val="center"/>
        <w:rPr>
          <w:rFonts w:asciiTheme="minorEastAsia" w:hAnsiTheme="minorEastAsia" w:hint="eastAsia"/>
          <w:b/>
          <w:color w:val="000000" w:themeColor="text1"/>
          <w:sz w:val="32"/>
          <w:szCs w:val="32"/>
        </w:rPr>
      </w:pPr>
    </w:p>
    <w:p w:rsidR="00B06EE8" w:rsidRPr="006950B0" w:rsidRDefault="00092974" w:rsidP="006950B0">
      <w:pPr>
        <w:adjustRightInd w:val="0"/>
        <w:snapToGrid w:val="0"/>
        <w:spacing w:line="360" w:lineRule="auto"/>
        <w:jc w:val="center"/>
        <w:rPr>
          <w:rFonts w:asciiTheme="minorEastAsia" w:hAnsiTheme="minorEastAsia"/>
          <w:b/>
          <w:color w:val="000000" w:themeColor="text1"/>
          <w:sz w:val="32"/>
          <w:szCs w:val="32"/>
        </w:rPr>
      </w:pPr>
      <w:r w:rsidRPr="006950B0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首届</w:t>
      </w:r>
      <w:r w:rsidR="004548D8" w:rsidRPr="006950B0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冶金矿山工程技术</w:t>
      </w:r>
      <w:r w:rsidRPr="006950B0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研究</w:t>
      </w:r>
      <w:r w:rsidR="004548D8" w:rsidRPr="006950B0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中心</w:t>
      </w:r>
      <w:r w:rsidRPr="006950B0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建设方案</w:t>
      </w:r>
      <w:r w:rsidR="004548D8" w:rsidRPr="006950B0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评审论证会</w:t>
      </w:r>
      <w:r w:rsidR="00F13D97" w:rsidRPr="006950B0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在京召开</w:t>
      </w:r>
    </w:p>
    <w:p w:rsidR="00BF3FCE" w:rsidRPr="006950B0" w:rsidRDefault="004548D8" w:rsidP="006950B0">
      <w:pPr>
        <w:adjustRightInd w:val="0"/>
        <w:snapToGrid w:val="0"/>
        <w:spacing w:line="360" w:lineRule="auto"/>
        <w:ind w:firstLine="660"/>
        <w:rPr>
          <w:rFonts w:asciiTheme="minorEastAsia" w:hAnsiTheme="minorEastAsia"/>
          <w:color w:val="000000" w:themeColor="text1"/>
          <w:sz w:val="28"/>
          <w:szCs w:val="28"/>
        </w:rPr>
      </w:pPr>
      <w:r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2014年10月24日，中矿协在北京召开“冶金矿山工程技术研究中心建设方案评审论证会”，聘请</w:t>
      </w:r>
      <w:r w:rsidR="0062184B"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蔡美峰院士等行业专家和具有国家级工程技术中心建设经验的</w:t>
      </w:r>
      <w:r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专家对2014年度申报的“冶金矿山工程技术研究中心”的建设方案进行论证。</w:t>
      </w:r>
    </w:p>
    <w:p w:rsidR="004548D8" w:rsidRPr="006950B0" w:rsidRDefault="004548D8" w:rsidP="006950B0">
      <w:pPr>
        <w:adjustRightInd w:val="0"/>
        <w:snapToGrid w:val="0"/>
        <w:spacing w:line="360" w:lineRule="auto"/>
        <w:ind w:firstLine="660"/>
        <w:rPr>
          <w:rFonts w:asciiTheme="minorEastAsia" w:hAnsiTheme="minorEastAsia"/>
          <w:color w:val="000000" w:themeColor="text1"/>
          <w:sz w:val="28"/>
          <w:szCs w:val="28"/>
        </w:rPr>
      </w:pPr>
      <w:r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科技部社</w:t>
      </w:r>
      <w:r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会发展</w:t>
      </w:r>
      <w:r w:rsidR="006849DC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科技</w:t>
      </w:r>
      <w:r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司田保国副司长到会指导，</w:t>
      </w:r>
      <w:r w:rsidR="006849DC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田保国副司长</w:t>
      </w:r>
      <w:r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介绍</w:t>
      </w:r>
      <w:r w:rsidR="00092974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了</w:t>
      </w:r>
      <w:r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国家工程技术</w:t>
      </w:r>
      <w:r w:rsidR="002E4965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研究</w:t>
      </w:r>
      <w:r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中心</w:t>
      </w:r>
      <w:r w:rsidR="007238F0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和国家工程</w:t>
      </w:r>
      <w:r w:rsidR="002E4965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研究</w:t>
      </w:r>
      <w:r w:rsidR="007238F0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中心的区别以及其</w:t>
      </w:r>
      <w:r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申报和建设的要求</w:t>
      </w:r>
      <w:r w:rsidR="007238F0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与</w:t>
      </w:r>
      <w:r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经验</w:t>
      </w:r>
      <w:r w:rsidR="006849DC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，他对中矿协组织建</w:t>
      </w:r>
      <w:r w:rsidR="002E4965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设</w:t>
      </w:r>
      <w:r w:rsidR="006849DC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“冶金矿山工程技术研究中心”给予高度评价</w:t>
      </w:r>
      <w:r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  <w:r w:rsidR="00092974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科技部社会发展科技司资源环境处李腊梅博士</w:t>
      </w:r>
      <w:r w:rsidR="007238F0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出席会议并</w:t>
      </w:r>
      <w:r w:rsidR="00092974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讲话</w:t>
      </w:r>
      <w:r w:rsidR="007238F0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  <w:r w:rsidR="00BF3FCE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中矿协常务副会长</w:t>
      </w:r>
      <w:r w:rsidR="007238F0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雷平喜致辞</w:t>
      </w:r>
      <w:r w:rsidR="00BF3FCE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7238F0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雷</w:t>
      </w:r>
      <w:r w:rsidR="00BB4E38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会长</w:t>
      </w:r>
      <w:r w:rsidR="00BF3FCE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阐述了</w:t>
      </w:r>
      <w:r w:rsidR="006849DC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中矿协</w:t>
      </w:r>
      <w:r w:rsidR="00BF3FCE" w:rsidRPr="00472C64">
        <w:rPr>
          <w:rFonts w:asciiTheme="minorEastAsia" w:hAnsiTheme="minorEastAsia" w:hint="eastAsia"/>
          <w:color w:val="000000" w:themeColor="text1"/>
          <w:sz w:val="28"/>
          <w:szCs w:val="28"/>
        </w:rPr>
        <w:t>开展冶金矿山工程技术研究中心的目的和对本次评审论</w:t>
      </w:r>
      <w:r w:rsidR="00BF3FCE"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证会的期望。</w:t>
      </w:r>
      <w:r w:rsidR="007238F0"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会议由中矿协秘书长刘效良主持。</w:t>
      </w:r>
    </w:p>
    <w:p w:rsidR="008F0A27" w:rsidRPr="006950B0" w:rsidRDefault="008F0A27" w:rsidP="006950B0">
      <w:pPr>
        <w:adjustRightInd w:val="0"/>
        <w:snapToGrid w:val="0"/>
        <w:spacing w:line="360" w:lineRule="auto"/>
        <w:ind w:firstLine="630"/>
        <w:rPr>
          <w:rFonts w:asciiTheme="minorEastAsia" w:hAnsiTheme="minorEastAsia"/>
          <w:color w:val="000000" w:themeColor="text1"/>
          <w:sz w:val="28"/>
          <w:szCs w:val="28"/>
        </w:rPr>
      </w:pPr>
      <w:r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建设冶金矿山工程技术研究中心是中矿协六届二次理事会根据</w:t>
      </w:r>
      <w:r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lastRenderedPageBreak/>
        <w:t>行业发展需要做出的决定，是根据科技兴矿的战略需求，以提高行业自主创新能力、增强产业核心竞争力为目标，依托具有较强技术开发创新能力的企业、科研机构和高校等建设的研究开发与工程化服务平台。是组织行业重大科技成果工程化、产业化，聚集和培养科技创新人才、组织科技交流与合作的重要基地，是冶金矿山科技创新体系的重要组成部分。</w:t>
      </w:r>
    </w:p>
    <w:p w:rsidR="00A304C2" w:rsidRPr="006950B0" w:rsidRDefault="008F0A27" w:rsidP="006950B0">
      <w:pPr>
        <w:adjustRightInd w:val="0"/>
        <w:snapToGrid w:val="0"/>
        <w:spacing w:line="360" w:lineRule="auto"/>
        <w:ind w:firstLine="660"/>
        <w:rPr>
          <w:rFonts w:asciiTheme="minorEastAsia" w:hAnsiTheme="minorEastAsia"/>
          <w:color w:val="000000" w:themeColor="text1"/>
          <w:sz w:val="28"/>
          <w:szCs w:val="28"/>
        </w:rPr>
      </w:pPr>
      <w:r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2014年度鞍钢集团矿业公司等8家单位申报了“鞍钢矿业工程技术研究中心”等10个</w:t>
      </w:r>
      <w:r w:rsidR="00F13D97"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冶金矿山工程技术研究</w:t>
      </w:r>
      <w:r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中心。</w:t>
      </w:r>
      <w:r w:rsidR="002D5FCD"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中矿协</w:t>
      </w:r>
      <w:r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对受理的申报材料进行形式审查，并将初审意见反馈申报单位进行修改。</w:t>
      </w:r>
      <w:r w:rsidR="00F13D97" w:rsidRPr="006950B0">
        <w:rPr>
          <w:rFonts w:asciiTheme="minorEastAsia" w:hAnsiTheme="minorEastAsia" w:hint="eastAsia"/>
          <w:color w:val="000000" w:themeColor="text1"/>
          <w:sz w:val="28"/>
          <w:szCs w:val="28"/>
        </w:rPr>
        <w:t>专家在观看现场录像，听取了中心建设方案汇报，质询和讨论后，评审通过了10个工程中心的建设方案，并提出了具体的意见建议。</w:t>
      </w:r>
    </w:p>
    <w:sectPr w:rsidR="00A304C2" w:rsidRPr="006950B0" w:rsidSect="003C0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A39" w:rsidRDefault="00EF4A39" w:rsidP="009D3422">
      <w:r>
        <w:separator/>
      </w:r>
    </w:p>
  </w:endnote>
  <w:endnote w:type="continuationSeparator" w:id="1">
    <w:p w:rsidR="00EF4A39" w:rsidRDefault="00EF4A39" w:rsidP="009D3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A39" w:rsidRDefault="00EF4A39" w:rsidP="009D3422">
      <w:r>
        <w:separator/>
      </w:r>
    </w:p>
  </w:footnote>
  <w:footnote w:type="continuationSeparator" w:id="1">
    <w:p w:rsidR="00EF4A39" w:rsidRDefault="00EF4A39" w:rsidP="009D34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3422"/>
    <w:rsid w:val="00092974"/>
    <w:rsid w:val="002C64E9"/>
    <w:rsid w:val="002D5FCD"/>
    <w:rsid w:val="002E4965"/>
    <w:rsid w:val="00345392"/>
    <w:rsid w:val="003C0DE2"/>
    <w:rsid w:val="003D49F4"/>
    <w:rsid w:val="003F4449"/>
    <w:rsid w:val="004548D8"/>
    <w:rsid w:val="00472C64"/>
    <w:rsid w:val="004F2CF3"/>
    <w:rsid w:val="00517422"/>
    <w:rsid w:val="0062184B"/>
    <w:rsid w:val="006849DC"/>
    <w:rsid w:val="006950B0"/>
    <w:rsid w:val="00715C9F"/>
    <w:rsid w:val="007238F0"/>
    <w:rsid w:val="00726B6D"/>
    <w:rsid w:val="0075632C"/>
    <w:rsid w:val="008E56BD"/>
    <w:rsid w:val="008F0A27"/>
    <w:rsid w:val="009060AC"/>
    <w:rsid w:val="00926B39"/>
    <w:rsid w:val="0094655A"/>
    <w:rsid w:val="009937AA"/>
    <w:rsid w:val="009D3422"/>
    <w:rsid w:val="00A304C2"/>
    <w:rsid w:val="00AE21AF"/>
    <w:rsid w:val="00BB4E38"/>
    <w:rsid w:val="00BD3370"/>
    <w:rsid w:val="00BF3FCE"/>
    <w:rsid w:val="00CC7A9B"/>
    <w:rsid w:val="00EB2E6B"/>
    <w:rsid w:val="00EF4A39"/>
    <w:rsid w:val="00F13D97"/>
    <w:rsid w:val="00F832D9"/>
    <w:rsid w:val="00FF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34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34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34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342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F444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F44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2ED7F-7657-4D0A-9749-B588FA3E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</Words>
  <Characters>569</Characters>
  <Application>Microsoft Office Word</Application>
  <DocSecurity>0</DocSecurity>
  <Lines>4</Lines>
  <Paragraphs>1</Paragraphs>
  <ScaleCrop>false</ScaleCrop>
  <Company>Hewlett-Packard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jym</dc:creator>
  <cp:keywords/>
  <dc:description/>
  <cp:lastModifiedBy>Lenovo User</cp:lastModifiedBy>
  <cp:revision>8</cp:revision>
  <dcterms:created xsi:type="dcterms:W3CDTF">2014-10-27T03:15:00Z</dcterms:created>
  <dcterms:modified xsi:type="dcterms:W3CDTF">2014-11-04T02:00:00Z</dcterms:modified>
</cp:coreProperties>
</file>