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0D" w:rsidRPr="00AC0A31" w:rsidRDefault="001F080D" w:rsidP="00AC0A31">
      <w:pPr>
        <w:widowControl/>
        <w:shd w:val="clear" w:color="auto" w:fill="FFFFFF"/>
        <w:adjustRightInd w:val="0"/>
        <w:snapToGrid w:val="0"/>
        <w:spacing w:line="360" w:lineRule="auto"/>
        <w:jc w:val="center"/>
        <w:outlineLvl w:val="0"/>
        <w:rPr>
          <w:rFonts w:ascii="宋体" w:eastAsia="宋体" w:hAnsi="宋体" w:cs="宋体"/>
          <w:b/>
          <w:color w:val="333333"/>
          <w:kern w:val="36"/>
          <w:sz w:val="32"/>
          <w:szCs w:val="32"/>
        </w:rPr>
      </w:pPr>
      <w:r w:rsidRPr="00AC0A31">
        <w:rPr>
          <w:rFonts w:ascii="宋体" w:eastAsia="宋体" w:hAnsi="宋体" w:cs="宋体" w:hint="eastAsia"/>
          <w:b/>
          <w:color w:val="333333"/>
          <w:kern w:val="36"/>
          <w:sz w:val="32"/>
          <w:szCs w:val="32"/>
        </w:rPr>
        <w:t>国务院印发《关于全民所有自然资源资产有偿使用制度改革的指导意见》</w:t>
      </w:r>
    </w:p>
    <w:p w:rsidR="001F080D" w:rsidRPr="00AC0A31" w:rsidRDefault="001F080D" w:rsidP="00AC0A31">
      <w:pPr>
        <w:pStyle w:val="a3"/>
        <w:shd w:val="clear" w:color="auto" w:fill="FFFFFF"/>
        <w:adjustRightInd w:val="0"/>
        <w:snapToGrid w:val="0"/>
        <w:spacing w:before="0" w:beforeAutospacing="0" w:after="0" w:afterAutospacing="0" w:line="360" w:lineRule="auto"/>
        <w:ind w:firstLineChars="171" w:firstLine="479"/>
        <w:rPr>
          <w:color w:val="333333"/>
          <w:sz w:val="28"/>
          <w:szCs w:val="28"/>
        </w:rPr>
      </w:pPr>
      <w:r w:rsidRPr="00AC0A31">
        <w:rPr>
          <w:rFonts w:hint="eastAsia"/>
          <w:color w:val="333333"/>
          <w:sz w:val="28"/>
          <w:szCs w:val="28"/>
        </w:rPr>
        <w:t>国务院日前印发</w:t>
      </w:r>
      <w:r w:rsidRPr="00AC0A31">
        <w:rPr>
          <w:rFonts w:hint="eastAsia"/>
          <w:sz w:val="28"/>
          <w:szCs w:val="28"/>
        </w:rPr>
        <w:t>《关于全民所有自然资源资产有偿使用制度改革的指导意见》</w:t>
      </w:r>
      <w:r w:rsidRPr="00AC0A31">
        <w:rPr>
          <w:rFonts w:hint="eastAsia"/>
          <w:color w:val="333333"/>
          <w:sz w:val="28"/>
          <w:szCs w:val="28"/>
        </w:rPr>
        <w:t>（以下简称《意见》）。</w:t>
      </w:r>
    </w:p>
    <w:p w:rsidR="001F080D" w:rsidRPr="00AC0A31" w:rsidRDefault="001F080D" w:rsidP="00AC0A31">
      <w:pPr>
        <w:pStyle w:val="a3"/>
        <w:shd w:val="clear" w:color="auto" w:fill="FFFFFF"/>
        <w:adjustRightInd w:val="0"/>
        <w:snapToGrid w:val="0"/>
        <w:spacing w:before="0" w:beforeAutospacing="0" w:after="0" w:afterAutospacing="0" w:line="360" w:lineRule="auto"/>
        <w:ind w:firstLine="480"/>
        <w:rPr>
          <w:color w:val="333333"/>
          <w:sz w:val="28"/>
          <w:szCs w:val="28"/>
        </w:rPr>
      </w:pPr>
      <w:r w:rsidRPr="00AC0A31">
        <w:rPr>
          <w:rFonts w:hint="eastAsia"/>
          <w:color w:val="333333"/>
          <w:sz w:val="28"/>
          <w:szCs w:val="28"/>
        </w:rPr>
        <w:t>《意见》指出，全民所有自然资源资产有偿使用制度是生态文明制度体系的一项核心制度。制度改革对促进自然资源保护和合理利用、切实维护国家所有者和使用者权益、完善自然资源产权制度和生态文明制度体系、加快建设美丽中国意义重大。</w:t>
      </w:r>
    </w:p>
    <w:p w:rsidR="001F080D" w:rsidRPr="00AC0A31" w:rsidRDefault="001F080D" w:rsidP="00AC0A31">
      <w:pPr>
        <w:pStyle w:val="a3"/>
        <w:shd w:val="clear" w:color="auto" w:fill="FFFFFF"/>
        <w:adjustRightInd w:val="0"/>
        <w:snapToGrid w:val="0"/>
        <w:spacing w:before="0" w:beforeAutospacing="0" w:after="0" w:afterAutospacing="0" w:line="360" w:lineRule="auto"/>
        <w:ind w:firstLine="480"/>
        <w:rPr>
          <w:color w:val="333333"/>
          <w:sz w:val="28"/>
          <w:szCs w:val="28"/>
        </w:rPr>
      </w:pPr>
      <w:r w:rsidRPr="00AC0A31">
        <w:rPr>
          <w:rFonts w:hint="eastAsia"/>
          <w:color w:val="333333"/>
          <w:sz w:val="28"/>
          <w:szCs w:val="28"/>
        </w:rPr>
        <w:t>《意见》强调，针对市场配置资源的决定性作用发挥不充分、所有权人不到位、所有权人权益不落实等突出问题，改革要坚持保护优先、合理利用，两权分离、扩权赋能，市场配置、完善规则，明确权责、分级行使，创新方式、强化监管的基本原则，力争到2020年，基本建立产权明晰、权能丰富、规则完善、监管有效、权益落实的全民所有自然资源资产有偿使用制度。</w:t>
      </w:r>
    </w:p>
    <w:p w:rsidR="001F080D" w:rsidRPr="00AC0A31" w:rsidRDefault="001F080D" w:rsidP="00AC0A31">
      <w:pPr>
        <w:pStyle w:val="a3"/>
        <w:shd w:val="clear" w:color="auto" w:fill="FFFFFF"/>
        <w:adjustRightInd w:val="0"/>
        <w:snapToGrid w:val="0"/>
        <w:spacing w:before="0" w:beforeAutospacing="0" w:after="0" w:afterAutospacing="0" w:line="360" w:lineRule="auto"/>
        <w:ind w:firstLine="480"/>
        <w:rPr>
          <w:color w:val="333333"/>
          <w:sz w:val="28"/>
          <w:szCs w:val="28"/>
        </w:rPr>
      </w:pPr>
      <w:r w:rsidRPr="00AC0A31">
        <w:rPr>
          <w:rFonts w:hint="eastAsia"/>
          <w:color w:val="333333"/>
          <w:sz w:val="28"/>
          <w:szCs w:val="28"/>
        </w:rPr>
        <w:t>《意见》针对土地、水、矿产、森林、草原、海域海岛等6类国有自然资源不同特点和情况，分别提出了建立完善有偿使用制度的重点任务。一是完善国有土地资源有偿使用制度，以扩大范围、扩权赋能为主线，将有偿使用扩大到公共服务领域和国有农用地。二是完善水资源有偿使用制度，健全水资源费差别化征收标准和管理制度，严格水资源费征收管理，确保应收尽收。三是完善矿产资源有偿使用制度，完善矿业权有偿出让、矿业权有偿占有和矿产资源税费制度，健全矿业权分级分类出让制度。四是建立国有森林资源有偿使用制度，严格执行森林资源保护政策，规范国有森林资源有偿使用和流转，确定有偿使用的范围、期限、条件、程序和方式，通过租赁、特许经营等方式发展森林旅游。五是建立国有草原资源有偿使用制度，对已改</w:t>
      </w:r>
      <w:r w:rsidRPr="00AC0A31">
        <w:rPr>
          <w:rFonts w:hint="eastAsia"/>
          <w:color w:val="333333"/>
          <w:sz w:val="28"/>
          <w:szCs w:val="28"/>
        </w:rPr>
        <w:lastRenderedPageBreak/>
        <w:t>制国有单位涉及的国有草原和流转到农村集体经济组织以外的国有草原，探索实行有偿使用。六是完善海域海岛有偿使用制度，丰富海域使用权权能，设立无居民海岛使用权和完善其权利体系，并逐步扩大市场化出让范围。</w:t>
      </w:r>
    </w:p>
    <w:p w:rsidR="001F080D" w:rsidRPr="00AC0A31" w:rsidRDefault="001F080D" w:rsidP="00AC0A31">
      <w:pPr>
        <w:pStyle w:val="a3"/>
        <w:shd w:val="clear" w:color="auto" w:fill="FFFFFF"/>
        <w:adjustRightInd w:val="0"/>
        <w:snapToGrid w:val="0"/>
        <w:spacing w:before="0" w:beforeAutospacing="0" w:after="0" w:afterAutospacing="0" w:line="360" w:lineRule="auto"/>
        <w:ind w:firstLine="480"/>
        <w:rPr>
          <w:color w:val="333333"/>
          <w:sz w:val="28"/>
          <w:szCs w:val="28"/>
        </w:rPr>
      </w:pPr>
      <w:r w:rsidRPr="00AC0A31">
        <w:rPr>
          <w:rFonts w:hint="eastAsia"/>
          <w:color w:val="333333"/>
          <w:sz w:val="28"/>
          <w:szCs w:val="28"/>
        </w:rPr>
        <w:t>《意见》要求，要加大改革统筹协调和组织实施力度，切实加强与自然资源产权制度、空间规划体系、生态保护补偿制度等相关改革的衔接协调，稳妥推进矿业权出让制度等改革试点，统筹推进法治建设，协同开展资产清查核算，强化组织实施，确保各具体领域改革任务落到实处。</w:t>
      </w:r>
      <w:r w:rsidR="00AC0A31">
        <w:rPr>
          <w:rFonts w:hint="eastAsia"/>
          <w:color w:val="333333"/>
          <w:sz w:val="28"/>
          <w:szCs w:val="28"/>
        </w:rPr>
        <w:t>（来源：新华社））</w:t>
      </w:r>
    </w:p>
    <w:p w:rsidR="002D2389" w:rsidRPr="00AC0A31" w:rsidRDefault="002D2389" w:rsidP="00AC0A31">
      <w:pPr>
        <w:adjustRightInd w:val="0"/>
        <w:snapToGrid w:val="0"/>
        <w:spacing w:line="360" w:lineRule="auto"/>
        <w:rPr>
          <w:rFonts w:ascii="宋体" w:eastAsia="宋体" w:hAnsi="宋体"/>
          <w:sz w:val="28"/>
          <w:szCs w:val="28"/>
        </w:rPr>
      </w:pPr>
    </w:p>
    <w:sectPr w:rsidR="002D2389" w:rsidRPr="00AC0A31" w:rsidSect="002D23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6D3" w:rsidRDefault="001826D3" w:rsidP="00AC0A31">
      <w:r>
        <w:separator/>
      </w:r>
    </w:p>
  </w:endnote>
  <w:endnote w:type="continuationSeparator" w:id="1">
    <w:p w:rsidR="001826D3" w:rsidRDefault="001826D3" w:rsidP="00AC0A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6D3" w:rsidRDefault="001826D3" w:rsidP="00AC0A31">
      <w:r>
        <w:separator/>
      </w:r>
    </w:p>
  </w:footnote>
  <w:footnote w:type="continuationSeparator" w:id="1">
    <w:p w:rsidR="001826D3" w:rsidRDefault="001826D3" w:rsidP="00AC0A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080D"/>
    <w:rsid w:val="001826D3"/>
    <w:rsid w:val="001F080D"/>
    <w:rsid w:val="002D2389"/>
    <w:rsid w:val="00323DBF"/>
    <w:rsid w:val="00AC0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389"/>
    <w:pPr>
      <w:widowControl w:val="0"/>
      <w:jc w:val="both"/>
    </w:pPr>
  </w:style>
  <w:style w:type="paragraph" w:styleId="1">
    <w:name w:val="heading 1"/>
    <w:basedOn w:val="a"/>
    <w:link w:val="1Char"/>
    <w:uiPriority w:val="9"/>
    <w:qFormat/>
    <w:rsid w:val="001F08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080D"/>
    <w:rPr>
      <w:rFonts w:ascii="宋体" w:eastAsia="宋体" w:hAnsi="宋体" w:cs="宋体"/>
      <w:b/>
      <w:bCs/>
      <w:kern w:val="36"/>
      <w:sz w:val="48"/>
      <w:szCs w:val="48"/>
    </w:rPr>
  </w:style>
  <w:style w:type="paragraph" w:styleId="a3">
    <w:name w:val="Normal (Web)"/>
    <w:basedOn w:val="a"/>
    <w:uiPriority w:val="99"/>
    <w:semiHidden/>
    <w:unhideWhenUsed/>
    <w:rsid w:val="001F080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F080D"/>
    <w:rPr>
      <w:color w:val="0000FF"/>
      <w:u w:val="single"/>
    </w:rPr>
  </w:style>
  <w:style w:type="paragraph" w:styleId="a5">
    <w:name w:val="header"/>
    <w:basedOn w:val="a"/>
    <w:link w:val="Char"/>
    <w:uiPriority w:val="99"/>
    <w:semiHidden/>
    <w:unhideWhenUsed/>
    <w:rsid w:val="00AC0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C0A31"/>
    <w:rPr>
      <w:sz w:val="18"/>
      <w:szCs w:val="18"/>
    </w:rPr>
  </w:style>
  <w:style w:type="paragraph" w:styleId="a6">
    <w:name w:val="footer"/>
    <w:basedOn w:val="a"/>
    <w:link w:val="Char0"/>
    <w:uiPriority w:val="99"/>
    <w:semiHidden/>
    <w:unhideWhenUsed/>
    <w:rsid w:val="00AC0A3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C0A31"/>
    <w:rPr>
      <w:sz w:val="18"/>
      <w:szCs w:val="18"/>
    </w:rPr>
  </w:style>
</w:styles>
</file>

<file path=word/webSettings.xml><?xml version="1.0" encoding="utf-8"?>
<w:webSettings xmlns:r="http://schemas.openxmlformats.org/officeDocument/2006/relationships" xmlns:w="http://schemas.openxmlformats.org/wordprocessingml/2006/main">
  <w:divs>
    <w:div w:id="1120563351">
      <w:bodyDiv w:val="1"/>
      <w:marLeft w:val="0"/>
      <w:marRight w:val="0"/>
      <w:marTop w:val="0"/>
      <w:marBottom w:val="0"/>
      <w:divBdr>
        <w:top w:val="none" w:sz="0" w:space="0" w:color="auto"/>
        <w:left w:val="none" w:sz="0" w:space="0" w:color="auto"/>
        <w:bottom w:val="none" w:sz="0" w:space="0" w:color="auto"/>
        <w:right w:val="none" w:sz="0" w:space="0" w:color="auto"/>
      </w:divBdr>
    </w:div>
    <w:div w:id="19376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136</Words>
  <Characters>780</Characters>
  <Application>Microsoft Office Word</Application>
  <DocSecurity>0</DocSecurity>
  <Lines>6</Lines>
  <Paragraphs>1</Paragraphs>
  <ScaleCrop>false</ScaleCrop>
  <Company>Lenovo (Beijing) Limited</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2017-01-17T04:42:00Z</dcterms:created>
  <dcterms:modified xsi:type="dcterms:W3CDTF">2017-01-18T00:27:00Z</dcterms:modified>
</cp:coreProperties>
</file>