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C6" w:rsidRPr="007F03C6" w:rsidRDefault="007F03C6" w:rsidP="007F03C6">
      <w:pPr>
        <w:spacing w:before="0" w:after="100" w:afterAutospacing="1" w:line="580" w:lineRule="exact"/>
        <w:ind w:left="0" w:firstLine="0"/>
        <w:rPr>
          <w:rFonts w:ascii="Times New Roman"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附件1</w:t>
      </w:r>
      <w:r w:rsidRPr="007F03C6">
        <w:rPr>
          <w:rFonts w:ascii="Times New Roman" w:eastAsia="仿宋_GB2312" w:hAnsi="Times New Roman" w:cs="Times New Roman" w:hint="eastAsia"/>
          <w:color w:val="000000"/>
          <w:sz w:val="32"/>
          <w:szCs w:val="20"/>
        </w:rPr>
        <w:t>：</w:t>
      </w:r>
    </w:p>
    <w:p w:rsidR="007F03C6" w:rsidRPr="007F03C6" w:rsidRDefault="007F03C6" w:rsidP="007F03C6">
      <w:pPr>
        <w:spacing w:before="0" w:line="560" w:lineRule="exact"/>
        <w:ind w:left="0" w:firstLine="0"/>
        <w:jc w:val="center"/>
        <w:rPr>
          <w:rFonts w:ascii="Times New Roman" w:eastAsia="华文中宋" w:hAnsi="Times New Roman" w:cs="Times New Roman"/>
          <w:bCs/>
          <w:color w:val="000000"/>
          <w:sz w:val="44"/>
          <w:szCs w:val="20"/>
        </w:rPr>
      </w:pPr>
      <w:r w:rsidRPr="007F03C6">
        <w:rPr>
          <w:rFonts w:ascii="Times New Roman" w:eastAsia="华文中宋" w:hAnsi="Times New Roman" w:cs="Times New Roman" w:hint="eastAsia"/>
          <w:bCs/>
          <w:color w:val="000000"/>
          <w:sz w:val="44"/>
          <w:szCs w:val="20"/>
        </w:rPr>
        <w:t>全国冶金矿山“十佳厂矿”及</w:t>
      </w:r>
    </w:p>
    <w:p w:rsidR="007F03C6" w:rsidRPr="007F03C6" w:rsidRDefault="007F03C6" w:rsidP="007F03C6">
      <w:pPr>
        <w:spacing w:before="0" w:line="560" w:lineRule="exact"/>
        <w:ind w:left="0" w:firstLine="0"/>
        <w:jc w:val="center"/>
        <w:rPr>
          <w:rFonts w:ascii="黑体" w:eastAsia="黑体" w:hAnsi="Times New Roman" w:cs="Times New Roman"/>
          <w:color w:val="000000"/>
          <w:sz w:val="32"/>
          <w:szCs w:val="32"/>
        </w:rPr>
      </w:pPr>
      <w:r w:rsidRPr="007F03C6">
        <w:rPr>
          <w:rFonts w:ascii="Times New Roman" w:eastAsia="华文中宋" w:hAnsi="Times New Roman" w:cs="Times New Roman" w:hint="eastAsia"/>
          <w:bCs/>
          <w:color w:val="000000"/>
          <w:sz w:val="44"/>
          <w:szCs w:val="20"/>
        </w:rPr>
        <w:t>“十佳厂矿长”评选办法</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第一章 总 则</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第一条 为鼓励冶金矿山企业按照落实科学发展观和构建社会主义和谐社会的要求，依靠科技进步，推进体制创新，</w:t>
      </w:r>
      <w:r w:rsidRPr="007F03C6">
        <w:rPr>
          <w:rFonts w:ascii="仿宋_GB2312" w:eastAsia="仿宋_GB2312" w:hAnsi="宋体" w:cs="宋体" w:hint="eastAsia"/>
          <w:color w:val="000000"/>
          <w:kern w:val="0"/>
          <w:sz w:val="32"/>
          <w:szCs w:val="32"/>
        </w:rPr>
        <w:t>加强企业管理，加快增长方式的转变，加大结构调整力度，</w:t>
      </w:r>
      <w:r w:rsidRPr="007F03C6">
        <w:rPr>
          <w:rFonts w:ascii="仿宋_GB2312" w:eastAsia="仿宋_GB2312" w:hAnsi="Times New Roman" w:cs="Times New Roman" w:hint="eastAsia"/>
          <w:color w:val="000000"/>
          <w:sz w:val="32"/>
          <w:szCs w:val="32"/>
        </w:rPr>
        <w:t>激励矿山企业争先进、创一流，并在行业中树立榜样，以促进行业迅速发展，制定本办法。</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第二条 全国冶金矿山“十佳厂矿”是由中国冶金矿山企业协会发起，是得到政府有关部门授权的，旨在树立榜样，交流经验，相互借鉴，发挥先进企业在行业改革发展中的积极影响和模范带头作用，共同促进冶金矿山的可持续发展。</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第三条 全国冶金矿山“十佳厂矿”每三年评选一次。</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第四条 中国冶金矿山企业协会设立全国冶金矿山“十佳厂矿”评选委员会和评委会办公室，负责评审及日常管理工作。</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第二章 评选范围</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第五条 全国冶金矿山企业（包括矿业公司所属二级厂矿）均可参加全国冶金矿山“十佳厂矿”的评选。</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第三章 评选条件</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第六条 在评选年度（2011年-2013年）和申报期间，</w:t>
      </w:r>
      <w:r w:rsidRPr="007F03C6">
        <w:rPr>
          <w:rFonts w:ascii="仿宋_GB2312" w:eastAsia="仿宋_GB2312" w:hAnsi="Times New Roman" w:cs="Times New Roman" w:hint="eastAsia"/>
          <w:color w:val="000000"/>
          <w:sz w:val="32"/>
          <w:szCs w:val="32"/>
        </w:rPr>
        <w:lastRenderedPageBreak/>
        <w:t>企业没有发生人身、设备的特、重大事故，没有发生企业负主要责任并造成重大社会影响的事件，无重大污染事件发生，没有发生领导班子成员违法乱纪被追究刑事责任的事件。</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第七条 坚决贯彻党的各项方针、政策和国家的法律法规，在深化企业改革、转换企业经营机制过程中成绩突出，制定有效的企业战略目标及实施战略目标的活动规划。</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第八条 企业经济效益显著，产品（服务）质量好，技术先进，自动化、信息化程度高，主要经济技术指标（物耗、能耗、盈利、从业人员劳动生产率、资金利税率及安全生产）和节能减排、环境保护工作，居全国同类型企业先进水平。</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第九条 企业现代化管理工作成绩突出，基础管理工作扎实，建立完善的质量、环境、安全卫生管理体系，综合管理素质和专业管理水平高，重视过程管理，注重信息化管理，在企业现代化管理创新中成绩突出。</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第十条 建立了现代企业制度，树立以顾客和市场为中心的经营理念，诚实守信。以人为本，建立了有特色的企业文化和激励机制，尊重员工权益。</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第十一条 有良好的企业信誉和承担相应的社会责任，依法及时缴纳各种税费。社会贡献大，为用户服务措施到位，顾客满意度高，社会公益活动受到表彰。</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第四章 申报方法</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第十二条 全国冶金矿山“十佳厂矿”申报采取自报和推荐申报两种形式。凡符合上述评选范围和评选条件的企业均可申报参评，省属冶金矿山公司（协会）可根据评选条件</w:t>
      </w:r>
      <w:r w:rsidRPr="007F03C6">
        <w:rPr>
          <w:rFonts w:ascii="仿宋_GB2312" w:eastAsia="仿宋_GB2312" w:hAnsi="Times New Roman" w:cs="Times New Roman" w:hint="eastAsia"/>
          <w:color w:val="000000"/>
          <w:sz w:val="32"/>
          <w:szCs w:val="32"/>
        </w:rPr>
        <w:lastRenderedPageBreak/>
        <w:t>和标准，从地方冶金矿山企业中择优推荐参加申报。</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第十三条 申报全国冶金矿山“十佳厂矿”的单位，要如实撰写业绩申报材料，包括评选年度内企业的综合情况、主要技术经济指标、主要绩效指标、主要管理成果、所获奖励情况等并提供相应证明（复印件或扫描件），同时填写全国冶金矿山“十佳厂矿”及“十佳厂矿长”申报表。</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第十四条 全国冶金矿山“十佳厂矿”及“十佳厂矿长”申报表要有本单位或推荐部门主管领导的确认意见，并加盖公章。</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第十五条 申报材料与申报表一式7份，报送评委会办公室。</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第五章 评审组织和程序</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第十六条 全国冶金矿山“十佳厂矿”评审委员会组成人员由中国冶金矿山企业协会研究确定。</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第十七条 评审委员会由审定委员会和专家委员会组成，下设评委会办公室，办公室设在中国冶金矿山企业协会。</w:t>
      </w:r>
      <w:r w:rsidRPr="007F03C6">
        <w:rPr>
          <w:rFonts w:ascii="仿宋_GB2312" w:eastAsia="仿宋_GB2312" w:hAnsi="Times New Roman" w:cs="Times New Roman" w:hint="eastAsia"/>
          <w:color w:val="000000"/>
          <w:sz w:val="32"/>
          <w:szCs w:val="32"/>
        </w:rPr>
        <w:br/>
        <w:t xml:space="preserve">　　第十八条 评委会办公室负责对申报单位的资格条件以及申报材料的指标数据核查和初审工作，并提出初审报告。</w:t>
      </w:r>
      <w:r w:rsidRPr="007F03C6">
        <w:rPr>
          <w:rFonts w:ascii="仿宋_GB2312" w:eastAsia="仿宋_GB2312" w:hAnsi="Times New Roman" w:cs="Times New Roman" w:hint="eastAsia"/>
          <w:color w:val="000000"/>
          <w:sz w:val="32"/>
          <w:szCs w:val="32"/>
        </w:rPr>
        <w:br/>
        <w:t xml:space="preserve">　　第十九条 专家委员会负责对申报材料进行审查，对主要技经指标、主要绩效指标、主要管理指标、获得奖励等赋予权重、排序，根据现场陈述和指标排序进行综合评分，并对申报企业提出评审意见。</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第二十条 审定委员会根据专家委员会提出的评审意见和综合评分，确定全国冶金矿山“十佳厂矿”。</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lastRenderedPageBreak/>
        <w:t>第二十一条 被评为“十佳厂矿”的厂矿长，作为“十佳厂矿长”一并予以表彰。</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第二十二条 为确保评审质量，评委会将对部分申报企业进行现场考察。</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第六章 评审纪律</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第二十三条 申报材料要实事求是，不得以弄虚作假、行贿送礼等任何不正当手段骗取荣誉。对违犯者，视情节轻重，给予批评警告，直至撤销申报和获奖资格。</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第二十四条 评选人员要秉公办事，严格执行评选标准和有关规定，严守纪律，自觉抵制不正之风。对违犯者，视情节轻重，给予批评警告或撤销其评审资格，直至建议所在单位给予行政处分。</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t>第七章 表彰奖励</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第二十五条 中国冶金报社为活动的宣传单位，将努力做好活动的宣传服务工作，并对入选“十佳厂矿”的典型经验作专题宣传。</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第二十六条“十佳厂矿”的典型经验将汇编成册，在全行业组织推广学习。</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第二十七条 对获得全国冶金矿山“十佳厂矿”及“十佳厂矿长”称号的集体和个人，由中国冶金矿山企业协会颁发奖杯（奖牌）、证书和适当的物质奖励。</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第二十八条 建议获得全国冶金矿山“十佳厂矿”及“十佳厂矿长”的上级主管单位给予一定的物质奖励。</w:t>
      </w:r>
    </w:p>
    <w:p w:rsidR="007F03C6" w:rsidRPr="007F03C6" w:rsidRDefault="007F03C6" w:rsidP="007F03C6">
      <w:pPr>
        <w:spacing w:before="100" w:beforeAutospacing="1" w:after="100" w:afterAutospacing="1" w:line="540" w:lineRule="exact"/>
        <w:ind w:left="0" w:firstLine="0"/>
        <w:jc w:val="center"/>
        <w:rPr>
          <w:rFonts w:ascii="黑体" w:eastAsia="黑体" w:hAnsi="Times New Roman" w:cs="Times New Roman"/>
          <w:color w:val="000000"/>
          <w:sz w:val="32"/>
          <w:szCs w:val="32"/>
        </w:rPr>
      </w:pPr>
      <w:r w:rsidRPr="007F03C6">
        <w:rPr>
          <w:rFonts w:ascii="黑体" w:eastAsia="黑体" w:hAnsi="Times New Roman" w:cs="Times New Roman" w:hint="eastAsia"/>
          <w:color w:val="000000"/>
          <w:sz w:val="32"/>
          <w:szCs w:val="32"/>
        </w:rPr>
        <w:lastRenderedPageBreak/>
        <w:t>第八章 附 则</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32"/>
        </w:rPr>
      </w:pPr>
      <w:r w:rsidRPr="007F03C6">
        <w:rPr>
          <w:rFonts w:ascii="仿宋_GB2312" w:eastAsia="仿宋_GB2312" w:hAnsi="Times New Roman" w:cs="Times New Roman" w:hint="eastAsia"/>
          <w:color w:val="000000"/>
          <w:sz w:val="32"/>
          <w:szCs w:val="32"/>
        </w:rPr>
        <w:t>第二十九条  本办法由评委会办公室负责解释。</w:t>
      </w:r>
    </w:p>
    <w:p w:rsidR="007F03C6" w:rsidRPr="007F03C6" w:rsidRDefault="007F03C6" w:rsidP="007F03C6">
      <w:pPr>
        <w:spacing w:before="0" w:line="540" w:lineRule="exact"/>
        <w:ind w:left="0" w:firstLine="0"/>
        <w:rPr>
          <w:rFonts w:ascii="Times New Roman" w:eastAsia="仿宋_GB2312" w:hAnsi="Times New Roman" w:cs="Times New Roman"/>
          <w:color w:val="000000"/>
          <w:sz w:val="32"/>
          <w:szCs w:val="20"/>
        </w:rPr>
      </w:pPr>
    </w:p>
    <w:p w:rsidR="007F03C6" w:rsidRPr="007F03C6" w:rsidRDefault="007F03C6" w:rsidP="007F03C6">
      <w:pPr>
        <w:spacing w:before="0" w:line="560" w:lineRule="exact"/>
        <w:ind w:left="0" w:firstLine="0"/>
        <w:rPr>
          <w:rFonts w:ascii="仿宋_GB2312" w:eastAsia="仿宋_GB2312" w:hAnsi="Times New Roman" w:cs="Times New Roman"/>
          <w:color w:val="000000"/>
          <w:sz w:val="32"/>
          <w:szCs w:val="20"/>
        </w:rPr>
      </w:pPr>
    </w:p>
    <w:p w:rsidR="007F03C6" w:rsidRPr="007F03C6" w:rsidRDefault="007F03C6" w:rsidP="007F03C6">
      <w:pPr>
        <w:spacing w:before="0" w:line="560" w:lineRule="exact"/>
        <w:ind w:left="0" w:firstLine="0"/>
        <w:rPr>
          <w:rFonts w:ascii="仿宋_GB2312" w:eastAsia="仿宋_GB2312" w:hAnsi="Times New Roman" w:cs="Times New Roman"/>
          <w:color w:val="000000"/>
          <w:sz w:val="32"/>
          <w:szCs w:val="20"/>
        </w:rPr>
      </w:pPr>
    </w:p>
    <w:p w:rsidR="007F03C6" w:rsidRDefault="007F03C6">
      <w:pPr>
        <w:widowControl/>
        <w:rPr>
          <w:rFonts w:ascii="仿宋_GB2312" w:eastAsia="仿宋_GB2312" w:hAnsi="Times New Roman" w:cs="Times New Roman"/>
          <w:color w:val="000000"/>
          <w:sz w:val="32"/>
          <w:szCs w:val="20"/>
        </w:rPr>
      </w:pPr>
      <w:r>
        <w:rPr>
          <w:rFonts w:ascii="仿宋_GB2312" w:eastAsia="仿宋_GB2312" w:hAnsi="Times New Roman" w:cs="Times New Roman"/>
          <w:color w:val="000000"/>
          <w:sz w:val="32"/>
          <w:szCs w:val="20"/>
        </w:rPr>
        <w:br w:type="page"/>
      </w:r>
    </w:p>
    <w:p w:rsidR="007F03C6" w:rsidRPr="007F03C6" w:rsidRDefault="007F03C6" w:rsidP="007F03C6">
      <w:pPr>
        <w:spacing w:before="0" w:line="560" w:lineRule="exact"/>
        <w:ind w:left="0" w:firstLine="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lastRenderedPageBreak/>
        <w:t>附件2：</w:t>
      </w:r>
    </w:p>
    <w:p w:rsidR="007F03C6" w:rsidRPr="007F03C6" w:rsidRDefault="007F03C6" w:rsidP="007F03C6">
      <w:pPr>
        <w:spacing w:beforeLines="150" w:line="560" w:lineRule="exact"/>
        <w:ind w:left="0" w:firstLine="0"/>
        <w:jc w:val="center"/>
        <w:outlineLvl w:val="0"/>
        <w:rPr>
          <w:rFonts w:ascii="宋体" w:eastAsia="宋体" w:hAnsi="宋体" w:cs="Times New Roman"/>
          <w:b/>
          <w:bCs/>
          <w:color w:val="000000"/>
          <w:sz w:val="44"/>
          <w:szCs w:val="20"/>
        </w:rPr>
      </w:pPr>
      <w:r w:rsidRPr="007F03C6">
        <w:rPr>
          <w:rFonts w:ascii="宋体" w:eastAsia="宋体" w:hAnsi="宋体" w:cs="Times New Roman" w:hint="eastAsia"/>
          <w:b/>
          <w:bCs/>
          <w:color w:val="000000"/>
          <w:sz w:val="44"/>
          <w:szCs w:val="20"/>
        </w:rPr>
        <w:t>全国冶金矿山“十佳厂矿”评选标准</w:t>
      </w:r>
    </w:p>
    <w:p w:rsidR="007F03C6" w:rsidRPr="007F03C6" w:rsidRDefault="007F03C6" w:rsidP="007F03C6">
      <w:pPr>
        <w:spacing w:before="0" w:line="200" w:lineRule="exact"/>
        <w:ind w:left="0" w:firstLine="0"/>
        <w:outlineLvl w:val="0"/>
        <w:rPr>
          <w:rFonts w:ascii="Times New Roman" w:eastAsia="仿宋_GB2312" w:hAnsi="Times New Roman" w:cs="Times New Roman"/>
          <w:color w:val="000000"/>
          <w:sz w:val="32"/>
          <w:szCs w:val="20"/>
        </w:rPr>
      </w:pPr>
    </w:p>
    <w:p w:rsidR="007F03C6" w:rsidRPr="007F03C6" w:rsidRDefault="007F03C6" w:rsidP="007F03C6">
      <w:pPr>
        <w:spacing w:before="0" w:after="100" w:afterAutospacing="1" w:line="560" w:lineRule="exact"/>
        <w:ind w:left="0" w:firstLineChars="200" w:firstLine="643"/>
        <w:outlineLvl w:val="0"/>
        <w:rPr>
          <w:rFonts w:ascii="黑体" w:eastAsia="黑体" w:hAnsi="黑体" w:cs="Times New Roman"/>
          <w:b/>
          <w:bCs/>
          <w:color w:val="000000"/>
          <w:sz w:val="32"/>
          <w:szCs w:val="20"/>
        </w:rPr>
      </w:pPr>
      <w:r w:rsidRPr="007F03C6">
        <w:rPr>
          <w:rFonts w:ascii="黑体" w:eastAsia="黑体" w:hAnsi="黑体" w:cs="Times New Roman" w:hint="eastAsia"/>
          <w:b/>
          <w:bCs/>
          <w:color w:val="000000"/>
          <w:sz w:val="32"/>
          <w:szCs w:val="20"/>
        </w:rPr>
        <w:t>一、评选标准</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1、在评选年度（2011年-2013年）和申报期内企业没有发生人身、设备的特、重大事故，没有发生企业负主要责任并造成重大社会影响的事件，无重大污染事件发生，没有发生领导班子成员违法乱纪被追究刑事责任的事件。</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2、坚决贯彻党的各项方针、政策和国家的法律法规，在深化企业改革、转换企业经营机制过程中成绩突出，制定有效的企业战略目标及实施战略目标的活动规划。</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3、企业经济效益显著，产品（服务）质量好，技术先进，自动化、信息化程度高，主要经济技术指标（物耗、能耗、盈利、从业人员劳动生产率、资金利税率及安全生产）和节能减排、环境保护工作，居全国同类型企业先进水平。</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4、企业现代化管理工作成绩突出，基础管理工作扎实，建立了完善的质量、环境、安全卫生管理体系，综合管理素质和专业管理水平高，重视过程管理，注重信息化管理，在企业现代化管理创新中成绩突出。</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5、建立了现代企业制度，树立以顾客和市场为中心的经营理念，诚实守信。以人为本，建立了有特色的企业文化和激励机制，尊重员工权益。</w:t>
      </w:r>
    </w:p>
    <w:p w:rsidR="007F03C6" w:rsidRPr="007F03C6" w:rsidRDefault="007F03C6" w:rsidP="007F03C6">
      <w:pPr>
        <w:spacing w:before="0" w:line="54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6、有良好的企业信誉和能积极承担相应的社会责任，依法及时缴纳各种税费。社会贡献大，为用户服务措施到位，</w:t>
      </w:r>
      <w:r w:rsidRPr="007F03C6">
        <w:rPr>
          <w:rFonts w:ascii="仿宋_GB2312" w:eastAsia="仿宋_GB2312" w:hAnsi="Times New Roman" w:cs="Times New Roman" w:hint="eastAsia"/>
          <w:color w:val="000000"/>
          <w:sz w:val="32"/>
          <w:szCs w:val="20"/>
        </w:rPr>
        <w:lastRenderedPageBreak/>
        <w:t>顾客满意度高，社会公益活动受到表彰。</w:t>
      </w:r>
    </w:p>
    <w:p w:rsidR="007F03C6" w:rsidRPr="007F03C6" w:rsidRDefault="007F03C6" w:rsidP="007F03C6">
      <w:pPr>
        <w:spacing w:before="100" w:beforeAutospacing="1" w:after="100" w:afterAutospacing="1" w:line="54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color w:val="000000"/>
          <w:sz w:val="32"/>
          <w:szCs w:val="20"/>
        </w:rPr>
        <w:t>二、主要技经指标</w:t>
      </w:r>
      <w:r w:rsidRPr="007F03C6">
        <w:rPr>
          <w:rFonts w:ascii="仿宋_GB2312" w:eastAsia="仿宋_GB2312" w:hAnsi="Times New Roman" w:cs="Times New Roman" w:hint="eastAsia"/>
          <w:color w:val="000000"/>
          <w:sz w:val="32"/>
          <w:szCs w:val="20"/>
        </w:rPr>
        <w:t>（采选烧</w:t>
      </w:r>
      <w:proofErr w:type="gramStart"/>
      <w:r w:rsidRPr="007F03C6">
        <w:rPr>
          <w:rFonts w:ascii="仿宋_GB2312" w:eastAsia="仿宋_GB2312" w:hAnsi="Times New Roman" w:cs="Times New Roman" w:hint="eastAsia"/>
          <w:color w:val="000000"/>
          <w:sz w:val="32"/>
          <w:szCs w:val="20"/>
        </w:rPr>
        <w:t>球联合</w:t>
      </w:r>
      <w:proofErr w:type="gramEnd"/>
      <w:r w:rsidRPr="007F03C6">
        <w:rPr>
          <w:rFonts w:ascii="仿宋_GB2312" w:eastAsia="仿宋_GB2312" w:hAnsi="Times New Roman" w:cs="Times New Roman" w:hint="eastAsia"/>
          <w:color w:val="000000"/>
          <w:sz w:val="32"/>
          <w:szCs w:val="20"/>
        </w:rPr>
        <w:t>企业按采矿、选矿、烧结、球团分别填写）</w:t>
      </w:r>
    </w:p>
    <w:p w:rsidR="007F03C6" w:rsidRPr="007F03C6" w:rsidRDefault="007F03C6" w:rsidP="007F03C6">
      <w:pPr>
        <w:spacing w:before="0" w:line="620" w:lineRule="exact"/>
        <w:ind w:left="0" w:firstLineChars="200" w:firstLine="560"/>
        <w:rPr>
          <w:rFonts w:ascii="宋体" w:eastAsia="宋体" w:hAnsi="宋体" w:cs="Times New Roman"/>
          <w:color w:val="000000"/>
          <w:sz w:val="28"/>
          <w:szCs w:val="28"/>
        </w:rPr>
      </w:pPr>
      <w:r w:rsidRPr="007F03C6">
        <w:rPr>
          <w:rFonts w:ascii="宋体" w:eastAsia="宋体" w:hAnsi="宋体" w:cs="Times New Roman" w:hint="eastAsia"/>
          <w:color w:val="000000"/>
          <w:sz w:val="28"/>
          <w:szCs w:val="28"/>
        </w:rPr>
        <w:t>1、采矿企业</w:t>
      </w:r>
    </w:p>
    <w:tbl>
      <w:tblPr>
        <w:tblW w:w="9759" w:type="dxa"/>
        <w:jc w:val="center"/>
        <w:tblInd w:w="93" w:type="dxa"/>
        <w:tblLook w:val="0000"/>
      </w:tblPr>
      <w:tblGrid>
        <w:gridCol w:w="657"/>
        <w:gridCol w:w="3043"/>
        <w:gridCol w:w="1706"/>
        <w:gridCol w:w="995"/>
        <w:gridCol w:w="996"/>
        <w:gridCol w:w="1031"/>
        <w:gridCol w:w="1331"/>
      </w:tblGrid>
      <w:tr w:rsidR="007F03C6" w:rsidRPr="007F03C6" w:rsidTr="00AC7626">
        <w:trPr>
          <w:cantSplit/>
          <w:trHeight w:val="622"/>
          <w:jc w:val="center"/>
        </w:trPr>
        <w:tc>
          <w:tcPr>
            <w:tcW w:w="657" w:type="dxa"/>
            <w:tcBorders>
              <w:top w:val="single" w:sz="8" w:space="0" w:color="auto"/>
              <w:left w:val="single" w:sz="8" w:space="0" w:color="auto"/>
              <w:bottom w:val="nil"/>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序</w:t>
            </w:r>
          </w:p>
        </w:tc>
        <w:tc>
          <w:tcPr>
            <w:tcW w:w="3043"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主要指标</w:t>
            </w:r>
          </w:p>
        </w:tc>
        <w:tc>
          <w:tcPr>
            <w:tcW w:w="1706"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单　位</w:t>
            </w:r>
          </w:p>
        </w:tc>
        <w:tc>
          <w:tcPr>
            <w:tcW w:w="3022" w:type="dxa"/>
            <w:gridSpan w:val="3"/>
            <w:tcBorders>
              <w:top w:val="single" w:sz="8" w:space="0" w:color="auto"/>
              <w:left w:val="single" w:sz="8" w:space="0" w:color="auto"/>
              <w:bottom w:val="nil"/>
              <w:right w:val="single" w:sz="8" w:space="0" w:color="000000"/>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实　际　值</w:t>
            </w:r>
          </w:p>
        </w:tc>
        <w:tc>
          <w:tcPr>
            <w:tcW w:w="1331"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三年平均</w:t>
            </w:r>
          </w:p>
        </w:tc>
      </w:tr>
      <w:tr w:rsidR="007F03C6" w:rsidRPr="007F03C6" w:rsidTr="00AC7626">
        <w:trPr>
          <w:cantSplit/>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号</w:t>
            </w:r>
          </w:p>
        </w:tc>
        <w:tc>
          <w:tcPr>
            <w:tcW w:w="3043"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1706"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995" w:type="dxa"/>
            <w:tcBorders>
              <w:top w:val="single" w:sz="8" w:space="0" w:color="auto"/>
              <w:left w:val="single" w:sz="8" w:space="0" w:color="auto"/>
              <w:bottom w:val="single" w:sz="8" w:space="0" w:color="auto"/>
              <w:right w:val="nil"/>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2011年</w:t>
            </w:r>
          </w:p>
        </w:tc>
        <w:tc>
          <w:tcPr>
            <w:tcW w:w="996" w:type="dxa"/>
            <w:tcBorders>
              <w:top w:val="single" w:sz="8" w:space="0" w:color="auto"/>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2012年</w:t>
            </w:r>
          </w:p>
        </w:tc>
        <w:tc>
          <w:tcPr>
            <w:tcW w:w="1031" w:type="dxa"/>
            <w:tcBorders>
              <w:top w:val="single" w:sz="8" w:space="0" w:color="auto"/>
              <w:left w:val="nil"/>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2013年</w:t>
            </w:r>
          </w:p>
        </w:tc>
        <w:tc>
          <w:tcPr>
            <w:tcW w:w="1331"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从业人员实物劳动生产率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吨/人·年</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2</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采矿工序单位能耗</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千克标煤/吨</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3</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采矿主要物料消耗</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元/吨</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4</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采矿电力单耗</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kW·h/t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5</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采矿单位制造成本</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元/吨</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6</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开采回采率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7</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矿石贫化率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8</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企业伤亡事故</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次</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9</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千人负伤率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10</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烟（粉）尘排放处理率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11</w:t>
            </w:r>
            <w:r w:rsidRPr="007F03C6">
              <w:rPr>
                <w:rFonts w:ascii="楷体" w:eastAsia="楷体" w:hAnsi="楷体" w:cs="Times New Roman"/>
                <w:color w:val="000000"/>
                <w:kern w:val="0"/>
                <w:sz w:val="24"/>
                <w:szCs w:val="24"/>
              </w:rPr>
              <w:t xml:space="preserve">　</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土地复垦率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622"/>
          <w:jc w:val="center"/>
        </w:trPr>
        <w:tc>
          <w:tcPr>
            <w:tcW w:w="657"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r w:rsidRPr="007F03C6">
              <w:rPr>
                <w:rFonts w:ascii="楷体" w:eastAsia="楷体" w:hAnsi="楷体" w:cs="Times New Roman" w:hint="eastAsia"/>
                <w:color w:val="000000"/>
                <w:kern w:val="0"/>
                <w:sz w:val="24"/>
                <w:szCs w:val="24"/>
              </w:rPr>
              <w:t>2</w:t>
            </w:r>
          </w:p>
        </w:tc>
        <w:tc>
          <w:tcPr>
            <w:tcW w:w="30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固体废物综合利用率</w:t>
            </w:r>
          </w:p>
        </w:tc>
        <w:tc>
          <w:tcPr>
            <w:tcW w:w="170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9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0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31"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bl>
    <w:p w:rsidR="007F03C6" w:rsidRPr="007F03C6" w:rsidRDefault="007F03C6" w:rsidP="007F03C6">
      <w:pPr>
        <w:spacing w:before="100" w:beforeAutospacing="1"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（1）从业人员实物劳动生产率=采剥（掘）总量（吨）/采矿从业人员平均人数（人）；</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lastRenderedPageBreak/>
        <w:t>（2）采矿工序单位能耗是指采矿工艺主要生产系统、辅助生产系统以及直接为采矿生产服务的附属生产系统所消耗的各种能源，按其平均低位发热值折算成的标准煤量。其计算公式为：采矿工序单位能耗（千克标准煤/吨）=采矿工序净耗能量（千克标准煤）/采剥（掘）总量或采出原矿量（吨）；</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子项=工序耗用燃料及动力等能源总量-回收二次能源外供量-利用余热外供量-利用余能外供量；母项：露天采矿用采剥（掘）总量，地下采矿用采出原矿量；</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3）采矿主要物料消耗=采矿主要物料用量（元）/采剥（掘）总量（吨）。采矿主要物料用量指在采矿、剥离或掘进过程中，每完成1吨采剥（掘）作业量所消耗的炸药、雷管、导火线、导爆索、钻头、钎头、钎杆、柴油、轮胎、枕木等辅助材料的总和（按价值计算）；</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（4）采矿电力单耗=采矿电力耗用量（千瓦时）/采剥（掘）总量（吨）；</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（5）采矿单位制造成本=采矿</w:t>
      </w:r>
      <w:r w:rsidRPr="007F03C6">
        <w:rPr>
          <w:rFonts w:ascii="宋体" w:eastAsia="宋体" w:hAnsi="宋体" w:cs="Times New Roman"/>
          <w:color w:val="000000"/>
          <w:sz w:val="24"/>
          <w:szCs w:val="24"/>
        </w:rPr>
        <w:t>过程中所消耗的直接材料、</w:t>
      </w:r>
      <w:r w:rsidRPr="007F03C6">
        <w:rPr>
          <w:rFonts w:ascii="宋体" w:eastAsia="宋体" w:hAnsi="宋体" w:cs="Times New Roman" w:hint="eastAsia"/>
          <w:color w:val="000000"/>
          <w:sz w:val="24"/>
          <w:szCs w:val="24"/>
        </w:rPr>
        <w:t>动力、</w:t>
      </w:r>
      <w:r w:rsidRPr="007F03C6">
        <w:rPr>
          <w:rFonts w:ascii="宋体" w:eastAsia="宋体" w:hAnsi="宋体" w:cs="Times New Roman"/>
          <w:color w:val="000000"/>
          <w:sz w:val="24"/>
          <w:szCs w:val="24"/>
        </w:rPr>
        <w:t>直接工资</w:t>
      </w:r>
      <w:r w:rsidRPr="007F03C6">
        <w:rPr>
          <w:rFonts w:ascii="宋体" w:eastAsia="宋体" w:hAnsi="宋体" w:cs="Times New Roman" w:hint="eastAsia"/>
          <w:color w:val="000000"/>
          <w:sz w:val="24"/>
          <w:szCs w:val="24"/>
        </w:rPr>
        <w:t>、福利、维简费、资源税、其它资源有偿使用费</w:t>
      </w:r>
      <w:r w:rsidRPr="007F03C6">
        <w:rPr>
          <w:rFonts w:ascii="宋体" w:eastAsia="宋体" w:hAnsi="宋体" w:cs="Times New Roman"/>
          <w:color w:val="000000"/>
          <w:sz w:val="24"/>
          <w:szCs w:val="24"/>
        </w:rPr>
        <w:t>和制造费用</w:t>
      </w:r>
      <w:r w:rsidRPr="007F03C6">
        <w:rPr>
          <w:rFonts w:ascii="宋体" w:eastAsia="宋体" w:hAnsi="宋体" w:cs="Times New Roman" w:hint="eastAsia"/>
          <w:color w:val="000000"/>
          <w:sz w:val="24"/>
          <w:szCs w:val="24"/>
        </w:rPr>
        <w:t>（元）/实际采出矿石量（吨）；</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（6）开采回采率（K）= 原矿采出量（万吨）/动用资源储量（万吨）×100%；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开采回采率是矿山开采过程中，在境界内实际采出的铁矿原矿质量与开采范围内动用铁矿资源储量的百分比。其中，动用铁矿资源储量是指该开采范围内采出的铁矿与开采损失的铁矿质量之</w:t>
      </w:r>
      <w:proofErr w:type="gramStart"/>
      <w:r w:rsidRPr="007F03C6">
        <w:rPr>
          <w:rFonts w:ascii="宋体" w:eastAsia="宋体" w:hAnsi="宋体" w:cs="Times New Roman" w:hint="eastAsia"/>
          <w:color w:val="000000"/>
          <w:sz w:val="24"/>
          <w:szCs w:val="24"/>
        </w:rPr>
        <w:t>和</w:t>
      </w:r>
      <w:proofErr w:type="gramEnd"/>
      <w:r w:rsidRPr="007F03C6">
        <w:rPr>
          <w:rFonts w:ascii="宋体" w:eastAsia="宋体" w:hAnsi="宋体" w:cs="Times New Roman" w:hint="eastAsia"/>
          <w:color w:val="000000"/>
          <w:sz w:val="24"/>
          <w:szCs w:val="24"/>
        </w:rPr>
        <w:t>。</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（7）矿石贫化率指采矿过程中，由于废石的混入，致使采出的矿石品位降低的程度；</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（8）企业伤亡事故是指</w:t>
      </w:r>
      <w:r w:rsidRPr="007F03C6">
        <w:rPr>
          <w:rFonts w:ascii="宋体" w:eastAsia="宋体" w:hAnsi="宋体" w:cs="Times New Roman"/>
          <w:color w:val="000000"/>
          <w:sz w:val="24"/>
          <w:szCs w:val="24"/>
        </w:rPr>
        <w:t>职工在本岗位劳动，或虽不在本岗位劳动，但由于企业的设备和设施不安全、劳动条件和作业环境不良、管理不善，以及企业领导指派到企业外从事本企业活动，所发生的人身伤害（即轻伤、重伤、死亡）和急性中毒事故</w:t>
      </w:r>
      <w:r w:rsidRPr="007F03C6">
        <w:rPr>
          <w:rFonts w:ascii="宋体" w:eastAsia="宋体" w:hAnsi="宋体" w:cs="Times New Roman" w:hint="eastAsia"/>
          <w:color w:val="000000"/>
          <w:sz w:val="24"/>
          <w:szCs w:val="24"/>
        </w:rPr>
        <w:t>；</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lastRenderedPageBreak/>
        <w:t>（9）千人负伤率</w:t>
      </w:r>
      <w:r w:rsidRPr="007F03C6">
        <w:rPr>
          <w:rFonts w:ascii="宋体" w:eastAsia="宋体" w:hAnsi="宋体" w:cs="Times New Roman"/>
          <w:color w:val="000000"/>
          <w:sz w:val="24"/>
          <w:szCs w:val="24"/>
        </w:rPr>
        <w:t>指某个时期内平均每千名职工中因工伤事故造成的伤亡人数（含死亡、重伤、轻伤人数之和）</w:t>
      </w:r>
      <w:r w:rsidRPr="007F03C6">
        <w:rPr>
          <w:rFonts w:ascii="宋体" w:eastAsia="宋体" w:hAnsi="宋体" w:cs="Times New Roman" w:hint="eastAsia"/>
          <w:color w:val="000000"/>
          <w:sz w:val="24"/>
          <w:szCs w:val="24"/>
        </w:rPr>
        <w:t>；</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（10）烟（粉）尘排放处理率是指在矿山生产过程中的各个环节，如凿岩、爆破、装运、破碎等，所产生的烟（粉）尘，经过各种措施如通风、洒水等，净化、</w:t>
      </w:r>
      <w:proofErr w:type="gramStart"/>
      <w:r w:rsidRPr="007F03C6">
        <w:rPr>
          <w:rFonts w:ascii="宋体" w:eastAsia="宋体" w:hAnsi="宋体" w:cs="Times New Roman" w:hint="eastAsia"/>
          <w:color w:val="000000"/>
          <w:sz w:val="24"/>
          <w:szCs w:val="24"/>
        </w:rPr>
        <w:t>捕收和</w:t>
      </w:r>
      <w:proofErr w:type="gramEnd"/>
      <w:r w:rsidRPr="007F03C6">
        <w:rPr>
          <w:rFonts w:ascii="宋体" w:eastAsia="宋体" w:hAnsi="宋体" w:cs="Times New Roman" w:hint="eastAsia"/>
          <w:color w:val="000000"/>
          <w:sz w:val="24"/>
          <w:szCs w:val="24"/>
        </w:rPr>
        <w:t>综合利用的总量占矿山生产过程中产生的烟（粉）尘总量的百分比；</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 xml:space="preserve">（11）土地复垦率指复垦的土地面积占复垦责任范围土地面积的百分比； </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（12）固体废物综合利用率指每年综合利用工业固体废物的总量与当年工业固体废弃物产生量和综合利用往年贮存量总和的百分比。</w:t>
      </w:r>
    </w:p>
    <w:p w:rsidR="007F03C6" w:rsidRPr="007F03C6" w:rsidRDefault="007F03C6" w:rsidP="007F03C6">
      <w:pPr>
        <w:spacing w:before="100" w:beforeAutospacing="1" w:after="100" w:afterAutospacing="1" w:line="560" w:lineRule="exact"/>
        <w:ind w:left="0" w:firstLineChars="200" w:firstLine="640"/>
        <w:rPr>
          <w:rFonts w:ascii="宋体" w:eastAsia="宋体" w:hAnsi="宋体" w:cs="Times New Roman"/>
          <w:color w:val="000000"/>
          <w:sz w:val="32"/>
          <w:szCs w:val="20"/>
        </w:rPr>
      </w:pPr>
      <w:r w:rsidRPr="007F03C6">
        <w:rPr>
          <w:rFonts w:ascii="宋体" w:eastAsia="宋体" w:hAnsi="宋体" w:cs="Times New Roman" w:hint="eastAsia"/>
          <w:color w:val="000000"/>
          <w:sz w:val="32"/>
          <w:szCs w:val="20"/>
        </w:rPr>
        <w:t>2、选矿企业</w:t>
      </w:r>
    </w:p>
    <w:tbl>
      <w:tblPr>
        <w:tblW w:w="9564" w:type="dxa"/>
        <w:jc w:val="center"/>
        <w:tblLook w:val="0000"/>
      </w:tblPr>
      <w:tblGrid>
        <w:gridCol w:w="656"/>
        <w:gridCol w:w="2957"/>
        <w:gridCol w:w="1690"/>
        <w:gridCol w:w="986"/>
        <w:gridCol w:w="987"/>
        <w:gridCol w:w="986"/>
        <w:gridCol w:w="1302"/>
      </w:tblGrid>
      <w:tr w:rsidR="007F03C6" w:rsidRPr="007F03C6" w:rsidTr="007F03C6">
        <w:trPr>
          <w:cantSplit/>
          <w:trHeight w:hRule="exact" w:val="624"/>
          <w:jc w:val="center"/>
        </w:trPr>
        <w:tc>
          <w:tcPr>
            <w:tcW w:w="656" w:type="dxa"/>
            <w:tcBorders>
              <w:top w:val="single" w:sz="8" w:space="0" w:color="auto"/>
              <w:left w:val="single" w:sz="8" w:space="0" w:color="auto"/>
              <w:bottom w:val="nil"/>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序</w:t>
            </w:r>
          </w:p>
        </w:tc>
        <w:tc>
          <w:tcPr>
            <w:tcW w:w="2957"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主要指标</w:t>
            </w:r>
          </w:p>
        </w:tc>
        <w:tc>
          <w:tcPr>
            <w:tcW w:w="1690"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单　位</w:t>
            </w:r>
          </w:p>
        </w:tc>
        <w:tc>
          <w:tcPr>
            <w:tcW w:w="2958" w:type="dxa"/>
            <w:gridSpan w:val="3"/>
            <w:tcBorders>
              <w:top w:val="single" w:sz="8" w:space="0" w:color="auto"/>
              <w:left w:val="single" w:sz="8" w:space="0" w:color="auto"/>
              <w:bottom w:val="nil"/>
              <w:right w:val="single" w:sz="8" w:space="0" w:color="000000"/>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实　际　值</w:t>
            </w:r>
          </w:p>
        </w:tc>
        <w:tc>
          <w:tcPr>
            <w:tcW w:w="1302"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三年平均</w:t>
            </w:r>
          </w:p>
        </w:tc>
      </w:tr>
      <w:tr w:rsidR="007F03C6" w:rsidRPr="007F03C6" w:rsidTr="007F03C6">
        <w:trPr>
          <w:cantSplit/>
          <w:trHeight w:hRule="exact" w:val="624"/>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号</w:t>
            </w:r>
          </w:p>
        </w:tc>
        <w:tc>
          <w:tcPr>
            <w:tcW w:w="2957"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1690"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986" w:type="dxa"/>
            <w:tcBorders>
              <w:top w:val="single" w:sz="8" w:space="0" w:color="auto"/>
              <w:left w:val="single" w:sz="8" w:space="0" w:color="auto"/>
              <w:bottom w:val="single" w:sz="8" w:space="0" w:color="auto"/>
              <w:right w:val="nil"/>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2011年</w:t>
            </w:r>
          </w:p>
        </w:tc>
        <w:tc>
          <w:tcPr>
            <w:tcW w:w="987" w:type="dxa"/>
            <w:tcBorders>
              <w:top w:val="single" w:sz="8" w:space="0" w:color="auto"/>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2012年</w:t>
            </w:r>
          </w:p>
        </w:tc>
        <w:tc>
          <w:tcPr>
            <w:tcW w:w="986" w:type="dxa"/>
            <w:tcBorders>
              <w:top w:val="single" w:sz="8" w:space="0" w:color="auto"/>
              <w:left w:val="nil"/>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2013年</w:t>
            </w:r>
          </w:p>
        </w:tc>
        <w:tc>
          <w:tcPr>
            <w:tcW w:w="1302"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从业人员实物劳动生产率</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吨/人·年</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2</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选矿工序单位能耗</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千克标煤/吨</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3</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选矿主要物料消耗</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元/吨</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4</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选矿电力单耗</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kW·h/t</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5</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选矿单位制造成本</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元/吨</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6</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精矿品位</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7</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实际金属回收率</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8</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尾矿品位</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9</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球磨机利用系数</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t/m</w:t>
            </w:r>
            <w:r w:rsidRPr="007F03C6">
              <w:rPr>
                <w:rFonts w:ascii="楷体" w:eastAsia="楷体" w:hAnsi="楷体" w:cs="宋体" w:hint="eastAsia"/>
                <w:color w:val="000000"/>
                <w:kern w:val="0"/>
                <w:sz w:val="24"/>
                <w:szCs w:val="24"/>
                <w:vertAlign w:val="superscript"/>
              </w:rPr>
              <w:t>3</w:t>
            </w:r>
            <w:r w:rsidRPr="007F03C6">
              <w:rPr>
                <w:rFonts w:ascii="楷体" w:eastAsia="楷体" w:hAnsi="楷体" w:cs="宋体" w:hint="eastAsia"/>
                <w:color w:val="000000"/>
                <w:kern w:val="0"/>
                <w:sz w:val="24"/>
                <w:szCs w:val="24"/>
              </w:rPr>
              <w:t>·h</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10</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企业伤亡事故</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次</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r w:rsidRPr="007F03C6">
              <w:rPr>
                <w:rFonts w:ascii="楷体" w:eastAsia="楷体" w:hAnsi="楷体" w:cs="Times New Roman" w:hint="eastAsia"/>
                <w:color w:val="000000"/>
                <w:kern w:val="0"/>
                <w:sz w:val="24"/>
                <w:szCs w:val="24"/>
              </w:rPr>
              <w:t>1</w:t>
            </w:r>
          </w:p>
        </w:tc>
        <w:tc>
          <w:tcPr>
            <w:tcW w:w="295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选矿厂废水综合利用率</w:t>
            </w:r>
          </w:p>
        </w:tc>
        <w:tc>
          <w:tcPr>
            <w:tcW w:w="16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7F03C6">
        <w:trPr>
          <w:trHeight w:val="566"/>
          <w:jc w:val="center"/>
        </w:trPr>
        <w:tc>
          <w:tcPr>
            <w:tcW w:w="656" w:type="dxa"/>
            <w:tcBorders>
              <w:top w:val="single" w:sz="8" w:space="0" w:color="auto"/>
              <w:left w:val="single" w:sz="8" w:space="0" w:color="auto"/>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12</w:t>
            </w:r>
          </w:p>
        </w:tc>
        <w:tc>
          <w:tcPr>
            <w:tcW w:w="2957"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尾矿综合利用率</w:t>
            </w:r>
          </w:p>
        </w:tc>
        <w:tc>
          <w:tcPr>
            <w:tcW w:w="1690"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86"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7"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986"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02"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bl>
    <w:p w:rsidR="007F03C6" w:rsidRPr="007F03C6" w:rsidRDefault="007F03C6" w:rsidP="007F03C6">
      <w:pPr>
        <w:spacing w:before="100" w:beforeAutospacing="1"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lastRenderedPageBreak/>
        <w:t>（1）从业人员实物劳动生产率=原矿处理量（吨）/选矿从业人员平均人数（人）；</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（2）选矿工序单位能耗=选矿过程净耗能量（千克标煤）/处理原矿量（吨）；</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子项=工序耗用燃料及动力等能源总量-回收二次能源外供量-利用余热外供量-利用余能外供量；</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3）选矿主要物料消耗=选矿主要物料用量（元）/原矿处理量（吨）。选矿主要物料用量指在选矿过程中，每完成1吨原矿处理量所消耗的钢球、铁球、药剂、衬板、皮带、过滤布、油脂等辅助材料的总和（按价值计算）；</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（4）选矿电力单耗=选矿电力耗用量（千瓦时）/原矿处理量（吨）；</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（5）选矿单位制造成本=选矿</w:t>
      </w:r>
      <w:r w:rsidRPr="007F03C6">
        <w:rPr>
          <w:rFonts w:ascii="宋体" w:eastAsia="宋体" w:hAnsi="宋体" w:cs="Times New Roman"/>
          <w:color w:val="000000"/>
          <w:sz w:val="24"/>
          <w:szCs w:val="24"/>
        </w:rPr>
        <w:t>过程中所消耗的直接材料、</w:t>
      </w:r>
      <w:r w:rsidRPr="007F03C6">
        <w:rPr>
          <w:rFonts w:ascii="宋体" w:eastAsia="宋体" w:hAnsi="宋体" w:cs="Times New Roman" w:hint="eastAsia"/>
          <w:color w:val="000000"/>
          <w:sz w:val="24"/>
          <w:szCs w:val="24"/>
        </w:rPr>
        <w:t>动力、</w:t>
      </w:r>
      <w:r w:rsidRPr="007F03C6">
        <w:rPr>
          <w:rFonts w:ascii="宋体" w:eastAsia="宋体" w:hAnsi="宋体" w:cs="Times New Roman"/>
          <w:color w:val="000000"/>
          <w:sz w:val="24"/>
          <w:szCs w:val="24"/>
        </w:rPr>
        <w:t>直接工资</w:t>
      </w:r>
      <w:r w:rsidRPr="007F03C6">
        <w:rPr>
          <w:rFonts w:ascii="宋体" w:eastAsia="宋体" w:hAnsi="宋体" w:cs="Times New Roman" w:hint="eastAsia"/>
          <w:color w:val="000000"/>
          <w:sz w:val="24"/>
          <w:szCs w:val="24"/>
        </w:rPr>
        <w:t>、福利</w:t>
      </w:r>
      <w:r w:rsidRPr="007F03C6">
        <w:rPr>
          <w:rFonts w:ascii="宋体" w:eastAsia="宋体" w:hAnsi="宋体" w:cs="Times New Roman"/>
          <w:color w:val="000000"/>
          <w:sz w:val="24"/>
          <w:szCs w:val="24"/>
        </w:rPr>
        <w:t>和制造费用</w:t>
      </w:r>
      <w:r w:rsidRPr="007F03C6">
        <w:rPr>
          <w:rFonts w:ascii="宋体" w:eastAsia="宋体" w:hAnsi="宋体" w:cs="Times New Roman" w:hint="eastAsia"/>
          <w:color w:val="000000"/>
          <w:sz w:val="24"/>
          <w:szCs w:val="24"/>
        </w:rPr>
        <w:t>（元）/实际精矿产量（吨）；</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（6）精矿品位=精矿中金属含量（吨）/精矿产量（吨）×100%，精矿产量以扣除</w:t>
      </w:r>
      <w:proofErr w:type="gramStart"/>
      <w:r w:rsidRPr="007F03C6">
        <w:rPr>
          <w:rFonts w:ascii="宋体" w:eastAsia="宋体" w:hAnsi="宋体" w:cs="Times New Roman" w:hint="eastAsia"/>
          <w:color w:val="000000"/>
          <w:sz w:val="24"/>
          <w:szCs w:val="24"/>
        </w:rPr>
        <w:t>水份</w:t>
      </w:r>
      <w:proofErr w:type="gramEnd"/>
      <w:r w:rsidRPr="007F03C6">
        <w:rPr>
          <w:rFonts w:ascii="宋体" w:eastAsia="宋体" w:hAnsi="宋体" w:cs="Times New Roman" w:hint="eastAsia"/>
          <w:color w:val="000000"/>
          <w:sz w:val="24"/>
          <w:szCs w:val="24"/>
        </w:rPr>
        <w:t>的干量计算;</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（7）选矿实际金属回收率=[精矿量（吨）×精矿品位（%）]/ [处理原矿量（吨）×处理原矿品位（%）] ×100%；</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（8）尾矿品位=尾矿中金属含量（吨）/尾矿量（吨）×100%；</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（9）球磨机利用系数=</w:t>
      </w:r>
      <w:proofErr w:type="gramStart"/>
      <w:r w:rsidRPr="007F03C6">
        <w:rPr>
          <w:rFonts w:ascii="宋体" w:eastAsia="宋体" w:hAnsi="宋体" w:cs="Times New Roman" w:hint="eastAsia"/>
          <w:color w:val="000000"/>
          <w:sz w:val="24"/>
          <w:szCs w:val="24"/>
        </w:rPr>
        <w:t>入磨矿石</w:t>
      </w:r>
      <w:proofErr w:type="gramEnd"/>
      <w:r w:rsidRPr="007F03C6">
        <w:rPr>
          <w:rFonts w:ascii="宋体" w:eastAsia="宋体" w:hAnsi="宋体" w:cs="Times New Roman" w:hint="eastAsia"/>
          <w:color w:val="000000"/>
          <w:sz w:val="24"/>
          <w:szCs w:val="24"/>
        </w:rPr>
        <w:t>量（吨）/∑[球磨机容积（米</w:t>
      </w:r>
      <w:r w:rsidRPr="007F03C6">
        <w:rPr>
          <w:rFonts w:ascii="宋体" w:eastAsia="宋体" w:hAnsi="宋体" w:cs="Times New Roman" w:hint="eastAsia"/>
          <w:color w:val="000000"/>
          <w:sz w:val="24"/>
          <w:szCs w:val="24"/>
          <w:vertAlign w:val="superscript"/>
        </w:rPr>
        <w:t>3</w:t>
      </w:r>
      <w:r w:rsidRPr="007F03C6">
        <w:rPr>
          <w:rFonts w:ascii="宋体" w:eastAsia="宋体" w:hAnsi="宋体" w:cs="Times New Roman" w:hint="eastAsia"/>
          <w:color w:val="000000"/>
          <w:sz w:val="24"/>
          <w:szCs w:val="24"/>
        </w:rPr>
        <w:t>）×实际</w:t>
      </w:r>
      <w:proofErr w:type="gramStart"/>
      <w:r w:rsidRPr="007F03C6">
        <w:rPr>
          <w:rFonts w:ascii="宋体" w:eastAsia="宋体" w:hAnsi="宋体" w:cs="Times New Roman" w:hint="eastAsia"/>
          <w:color w:val="000000"/>
          <w:sz w:val="24"/>
          <w:szCs w:val="24"/>
        </w:rPr>
        <w:t>作业台</w:t>
      </w:r>
      <w:proofErr w:type="gramEnd"/>
      <w:r w:rsidRPr="007F03C6">
        <w:rPr>
          <w:rFonts w:ascii="宋体" w:eastAsia="宋体" w:hAnsi="宋体" w:cs="Times New Roman" w:hint="eastAsia"/>
          <w:color w:val="000000"/>
          <w:sz w:val="24"/>
          <w:szCs w:val="24"/>
        </w:rPr>
        <w:t>时数（台时）]；</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（10）企业伤亡事故是指</w:t>
      </w:r>
      <w:r w:rsidRPr="007F03C6">
        <w:rPr>
          <w:rFonts w:ascii="宋体" w:eastAsia="宋体" w:hAnsi="宋体" w:cs="Times New Roman"/>
          <w:color w:val="000000"/>
          <w:sz w:val="24"/>
          <w:szCs w:val="24"/>
        </w:rPr>
        <w:t>职工在本岗位劳动，或虽不在本岗位劳动，但由于企业的设备和设施不安全、劳动条件和作业环境不良、管理不善，以及企业领导指派到企业外从事本企业活动，所发生的人身伤害（即轻伤、重伤、死亡）和急性中毒事故</w:t>
      </w:r>
      <w:r w:rsidRPr="007F03C6">
        <w:rPr>
          <w:rFonts w:ascii="宋体" w:eastAsia="宋体" w:hAnsi="宋体" w:cs="Times New Roman" w:hint="eastAsia"/>
          <w:color w:val="000000"/>
          <w:sz w:val="24"/>
          <w:szCs w:val="24"/>
        </w:rPr>
        <w:t>；</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（11）选矿厂废水综合利用率是指选矿生产过程中，年度产生的废水质量减去年度排放的选矿废水质量与年度产生的废水质量的百分比;</w:t>
      </w:r>
    </w:p>
    <w:p w:rsidR="007F03C6" w:rsidRPr="007F03C6" w:rsidRDefault="007F03C6" w:rsidP="007F03C6">
      <w:pPr>
        <w:spacing w:before="0" w:line="52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（12）</w:t>
      </w:r>
      <w:r w:rsidRPr="007F03C6">
        <w:rPr>
          <w:rFonts w:ascii="宋体" w:eastAsia="宋体" w:hAnsi="宋体" w:cs="Times New Roman" w:hint="eastAsia"/>
          <w:sz w:val="24"/>
          <w:szCs w:val="24"/>
        </w:rPr>
        <w:t>尾矿综合利用</w:t>
      </w:r>
      <w:r w:rsidRPr="007F03C6">
        <w:rPr>
          <w:rFonts w:ascii="宋体" w:eastAsia="宋体" w:hAnsi="宋体" w:cs="Times New Roman" w:hint="eastAsia"/>
          <w:color w:val="000000"/>
          <w:sz w:val="24"/>
          <w:szCs w:val="24"/>
        </w:rPr>
        <w:t>率是指矿山生产过程中，年度利用的尾矿量与年度产生的尾矿量的百分比。其中利用的尾矿量包括回收尾矿中有价元素的量、用于制作</w:t>
      </w:r>
      <w:r w:rsidRPr="007F03C6">
        <w:rPr>
          <w:rFonts w:ascii="宋体" w:eastAsia="宋体" w:hAnsi="宋体" w:cs="Times New Roman" w:hint="eastAsia"/>
          <w:color w:val="000000"/>
          <w:sz w:val="24"/>
          <w:szCs w:val="24"/>
        </w:rPr>
        <w:lastRenderedPageBreak/>
        <w:t>建筑材料的量及矿山回填量等。</w:t>
      </w:r>
    </w:p>
    <w:p w:rsidR="007F03C6" w:rsidRPr="007F03C6" w:rsidRDefault="007F03C6" w:rsidP="007F03C6">
      <w:pPr>
        <w:spacing w:before="100" w:beforeAutospacing="1" w:after="100" w:afterAutospacing="1" w:line="520" w:lineRule="exact"/>
        <w:ind w:left="0" w:firstLineChars="200" w:firstLine="640"/>
        <w:rPr>
          <w:rFonts w:ascii="宋体" w:eastAsia="宋体" w:hAnsi="宋体" w:cs="Times New Roman"/>
          <w:color w:val="000000"/>
          <w:sz w:val="32"/>
          <w:szCs w:val="20"/>
        </w:rPr>
      </w:pPr>
      <w:r w:rsidRPr="007F03C6">
        <w:rPr>
          <w:rFonts w:ascii="宋体" w:eastAsia="宋体" w:hAnsi="宋体" w:cs="Times New Roman" w:hint="eastAsia"/>
          <w:color w:val="000000"/>
          <w:sz w:val="32"/>
          <w:szCs w:val="20"/>
        </w:rPr>
        <w:t>3、其他企业（烧结、球团）</w:t>
      </w:r>
    </w:p>
    <w:tbl>
      <w:tblPr>
        <w:tblW w:w="10018" w:type="dxa"/>
        <w:jc w:val="center"/>
        <w:tblLayout w:type="fixed"/>
        <w:tblLook w:val="0000"/>
      </w:tblPr>
      <w:tblGrid>
        <w:gridCol w:w="591"/>
        <w:gridCol w:w="3190"/>
        <w:gridCol w:w="1843"/>
        <w:gridCol w:w="992"/>
        <w:gridCol w:w="992"/>
        <w:gridCol w:w="1045"/>
        <w:gridCol w:w="1365"/>
      </w:tblGrid>
      <w:tr w:rsidR="007F03C6" w:rsidRPr="007F03C6" w:rsidTr="00AC7626">
        <w:trPr>
          <w:cantSplit/>
          <w:trHeight w:val="409"/>
          <w:jc w:val="center"/>
        </w:trPr>
        <w:tc>
          <w:tcPr>
            <w:tcW w:w="591" w:type="dxa"/>
            <w:tcBorders>
              <w:top w:val="single" w:sz="8" w:space="0" w:color="auto"/>
              <w:left w:val="single" w:sz="8" w:space="0" w:color="auto"/>
              <w:bottom w:val="nil"/>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序</w:t>
            </w:r>
          </w:p>
        </w:tc>
        <w:tc>
          <w:tcPr>
            <w:tcW w:w="3190"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主要指标</w:t>
            </w:r>
          </w:p>
        </w:tc>
        <w:tc>
          <w:tcPr>
            <w:tcW w:w="1843"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单　位</w:t>
            </w:r>
          </w:p>
        </w:tc>
        <w:tc>
          <w:tcPr>
            <w:tcW w:w="3029" w:type="dxa"/>
            <w:gridSpan w:val="3"/>
            <w:tcBorders>
              <w:top w:val="single" w:sz="8" w:space="0" w:color="auto"/>
              <w:left w:val="single" w:sz="8" w:space="0" w:color="auto"/>
              <w:bottom w:val="nil"/>
              <w:right w:val="single" w:sz="8" w:space="0" w:color="000000"/>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实　际　值</w:t>
            </w:r>
          </w:p>
        </w:tc>
        <w:tc>
          <w:tcPr>
            <w:tcW w:w="1365"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三年平均</w:t>
            </w:r>
          </w:p>
        </w:tc>
      </w:tr>
      <w:tr w:rsidR="007F03C6" w:rsidRPr="007F03C6" w:rsidTr="00AC7626">
        <w:trPr>
          <w:cantSplit/>
          <w:trHeight w:val="389"/>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号</w:t>
            </w:r>
          </w:p>
        </w:tc>
        <w:tc>
          <w:tcPr>
            <w:tcW w:w="3190"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1843"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c>
          <w:tcPr>
            <w:tcW w:w="992" w:type="dxa"/>
            <w:tcBorders>
              <w:top w:val="single" w:sz="8" w:space="0" w:color="auto"/>
              <w:left w:val="single" w:sz="8" w:space="0" w:color="auto"/>
              <w:bottom w:val="single" w:sz="8" w:space="0" w:color="auto"/>
              <w:right w:val="nil"/>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2011年</w:t>
            </w:r>
          </w:p>
        </w:tc>
        <w:tc>
          <w:tcPr>
            <w:tcW w:w="992" w:type="dxa"/>
            <w:tcBorders>
              <w:top w:val="single" w:sz="8" w:space="0" w:color="auto"/>
              <w:left w:val="single" w:sz="8" w:space="0" w:color="auto"/>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2012年</w:t>
            </w:r>
          </w:p>
        </w:tc>
        <w:tc>
          <w:tcPr>
            <w:tcW w:w="1045" w:type="dxa"/>
            <w:tcBorders>
              <w:top w:val="single" w:sz="8" w:space="0" w:color="auto"/>
              <w:left w:val="nil"/>
              <w:bottom w:val="single" w:sz="8" w:space="0" w:color="auto"/>
              <w:right w:val="single" w:sz="8" w:space="0" w:color="auto"/>
            </w:tcBorders>
            <w:vAlign w:val="center"/>
          </w:tcPr>
          <w:p w:rsidR="007F03C6" w:rsidRPr="007F03C6" w:rsidRDefault="007F03C6" w:rsidP="007F03C6">
            <w:pPr>
              <w:widowControl/>
              <w:spacing w:before="0"/>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2013年</w:t>
            </w:r>
          </w:p>
        </w:tc>
        <w:tc>
          <w:tcPr>
            <w:tcW w:w="1365"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ind w:left="0" w:firstLine="0"/>
              <w:jc w:val="left"/>
              <w:rPr>
                <w:rFonts w:ascii="楷体" w:eastAsia="楷体" w:hAnsi="楷体" w:cs="宋体"/>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从业人员实物劳动生产率</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吨/人·年</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2</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利用系数</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t/m</w:t>
            </w:r>
            <w:r w:rsidRPr="007F03C6">
              <w:rPr>
                <w:rFonts w:ascii="楷体" w:eastAsia="楷体" w:hAnsi="楷体" w:cs="Times New Roman" w:hint="eastAsia"/>
                <w:color w:val="000000"/>
                <w:kern w:val="0"/>
                <w:sz w:val="24"/>
                <w:szCs w:val="24"/>
                <w:vertAlign w:val="superscript"/>
              </w:rPr>
              <w:t>2</w:t>
            </w:r>
            <w:r w:rsidRPr="007F03C6">
              <w:rPr>
                <w:rFonts w:ascii="楷体" w:eastAsia="楷体" w:hAnsi="楷体" w:cs="Times New Roman" w:hint="eastAsia"/>
                <w:color w:val="000000"/>
                <w:kern w:val="0"/>
                <w:sz w:val="24"/>
                <w:szCs w:val="24"/>
              </w:rPr>
              <w:t>·h</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3</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工序能耗（标煤）</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千克标煤/吨</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4</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电力消耗</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kW·h/t</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5</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烧结矿/球团矿品位</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6</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烧结矿/球团矿碱度</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rightChars="-51" w:right="-107"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m(</w:t>
            </w:r>
            <w:proofErr w:type="spellStart"/>
            <w:r w:rsidRPr="007F03C6">
              <w:rPr>
                <w:rFonts w:ascii="楷体" w:eastAsia="楷体" w:hAnsi="楷体" w:cs="Times New Roman" w:hint="eastAsia"/>
                <w:color w:val="000000"/>
                <w:kern w:val="0"/>
                <w:sz w:val="24"/>
                <w:szCs w:val="24"/>
              </w:rPr>
              <w:t>CaO</w:t>
            </w:r>
            <w:proofErr w:type="spellEnd"/>
            <w:r w:rsidRPr="007F03C6">
              <w:rPr>
                <w:rFonts w:ascii="楷体" w:eastAsia="楷体" w:hAnsi="楷体" w:cs="Times New Roman" w:hint="eastAsia"/>
                <w:color w:val="000000"/>
                <w:kern w:val="0"/>
                <w:sz w:val="24"/>
                <w:szCs w:val="24"/>
              </w:rPr>
              <w:t>) /m(SiO</w:t>
            </w:r>
            <w:r w:rsidRPr="007F03C6">
              <w:rPr>
                <w:rFonts w:ascii="楷体" w:eastAsia="楷体" w:hAnsi="楷体" w:cs="Times New Roman" w:hint="eastAsia"/>
                <w:color w:val="000000"/>
                <w:kern w:val="0"/>
                <w:sz w:val="24"/>
                <w:szCs w:val="24"/>
                <w:vertAlign w:val="subscript"/>
              </w:rPr>
              <w:t>2</w:t>
            </w:r>
            <w:r w:rsidRPr="007F03C6">
              <w:rPr>
                <w:rFonts w:ascii="楷体" w:eastAsia="楷体" w:hAnsi="楷体" w:cs="Times New Roman" w:hint="eastAsia"/>
                <w:color w:val="000000"/>
                <w:kern w:val="0"/>
                <w:sz w:val="24"/>
                <w:szCs w:val="24"/>
              </w:rPr>
              <w:t>)</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7</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转</w:t>
            </w:r>
            <w:proofErr w:type="gramStart"/>
            <w:r w:rsidRPr="007F03C6">
              <w:rPr>
                <w:rFonts w:ascii="楷体" w:eastAsia="楷体" w:hAnsi="楷体" w:cs="Times New Roman" w:hint="eastAsia"/>
                <w:color w:val="000000"/>
                <w:kern w:val="0"/>
                <w:sz w:val="24"/>
                <w:szCs w:val="24"/>
              </w:rPr>
              <w:t>鼓指数</w:t>
            </w:r>
            <w:proofErr w:type="gramEnd"/>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8</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抗压强度</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N/球</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9</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烧结/球团矿单位制造成本</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元/吨</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10</w:t>
            </w:r>
          </w:p>
        </w:tc>
        <w:tc>
          <w:tcPr>
            <w:tcW w:w="3190"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企业伤亡事故</w:t>
            </w:r>
          </w:p>
        </w:tc>
        <w:tc>
          <w:tcPr>
            <w:tcW w:w="1843"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次</w:t>
            </w: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992"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104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c>
          <w:tcPr>
            <w:tcW w:w="1365" w:type="dxa"/>
            <w:tcBorders>
              <w:top w:val="nil"/>
              <w:left w:val="nil"/>
              <w:bottom w:val="single" w:sz="8"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r>
      <w:tr w:rsidR="007F03C6" w:rsidRPr="007F03C6" w:rsidTr="00AC7626">
        <w:trPr>
          <w:trHeight w:val="567"/>
          <w:jc w:val="center"/>
        </w:trPr>
        <w:tc>
          <w:tcPr>
            <w:tcW w:w="591" w:type="dxa"/>
            <w:tcBorders>
              <w:top w:val="single" w:sz="8" w:space="0" w:color="auto"/>
              <w:left w:val="single" w:sz="8" w:space="0" w:color="auto"/>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11</w:t>
            </w:r>
          </w:p>
        </w:tc>
        <w:tc>
          <w:tcPr>
            <w:tcW w:w="3190"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污染物综合排放合格率</w:t>
            </w:r>
          </w:p>
        </w:tc>
        <w:tc>
          <w:tcPr>
            <w:tcW w:w="1843"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w:t>
            </w:r>
          </w:p>
        </w:tc>
        <w:tc>
          <w:tcPr>
            <w:tcW w:w="992"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992"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rPr>
                <w:rFonts w:ascii="楷体" w:eastAsia="楷体" w:hAnsi="楷体" w:cs="Times New Roman"/>
                <w:color w:val="000000"/>
                <w:kern w:val="0"/>
                <w:sz w:val="24"/>
                <w:szCs w:val="24"/>
              </w:rPr>
            </w:pPr>
          </w:p>
        </w:tc>
        <w:tc>
          <w:tcPr>
            <w:tcW w:w="1045"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c>
          <w:tcPr>
            <w:tcW w:w="1365" w:type="dxa"/>
            <w:tcBorders>
              <w:top w:val="single" w:sz="8" w:space="0" w:color="auto"/>
              <w:left w:val="nil"/>
              <w:bottom w:val="single" w:sz="4" w:space="0" w:color="auto"/>
              <w:right w:val="single" w:sz="8" w:space="0" w:color="auto"/>
            </w:tcBorders>
            <w:vAlign w:val="center"/>
          </w:tcPr>
          <w:p w:rsidR="007F03C6" w:rsidRPr="007F03C6" w:rsidRDefault="007F03C6" w:rsidP="007F03C6">
            <w:pPr>
              <w:widowControl/>
              <w:snapToGrid w:val="0"/>
              <w:spacing w:before="0" w:line="340" w:lineRule="exact"/>
              <w:ind w:left="0" w:firstLine="0"/>
              <w:jc w:val="center"/>
              <w:rPr>
                <w:rFonts w:ascii="楷体" w:eastAsia="楷体" w:hAnsi="楷体" w:cs="Times New Roman"/>
                <w:color w:val="000000"/>
                <w:kern w:val="0"/>
                <w:sz w:val="24"/>
                <w:szCs w:val="24"/>
              </w:rPr>
            </w:pPr>
          </w:p>
        </w:tc>
      </w:tr>
    </w:tbl>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（1）从业人员实物劳动生产率=烧结（球团）矿产出量（吨）/烧结（球团）从业人员平均人数（人）；</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（2）利用系数=烧结（球团）矿产出量（吨）/[有效面积（米</w:t>
      </w:r>
      <w:r w:rsidRPr="007F03C6">
        <w:rPr>
          <w:rFonts w:ascii="宋体" w:eastAsia="宋体" w:hAnsi="宋体" w:cs="Times New Roman" w:hint="eastAsia"/>
          <w:color w:val="000000"/>
          <w:sz w:val="24"/>
          <w:szCs w:val="24"/>
          <w:vertAlign w:val="superscript"/>
        </w:rPr>
        <w:t>2</w:t>
      </w:r>
      <w:r w:rsidRPr="007F03C6">
        <w:rPr>
          <w:rFonts w:ascii="宋体" w:eastAsia="宋体" w:hAnsi="宋体" w:cs="Times New Roman" w:hint="eastAsia"/>
          <w:color w:val="000000"/>
          <w:sz w:val="24"/>
          <w:szCs w:val="24"/>
        </w:rPr>
        <w:t>）×实际作业时间（台时）]；</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（3）工序能耗=烧结（球团）工序净能耗量（千克标准煤）/烧结（球团）矿产出量（吨）；</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（4）电力单耗=烧结（球团）矿电力耗用量（千瓦时）/烧结（球团）矿产</w:t>
      </w:r>
      <w:r w:rsidRPr="007F03C6">
        <w:rPr>
          <w:rFonts w:ascii="宋体" w:eastAsia="宋体" w:hAnsi="宋体" w:cs="Times New Roman" w:hint="eastAsia"/>
          <w:color w:val="000000"/>
          <w:sz w:val="24"/>
          <w:szCs w:val="24"/>
        </w:rPr>
        <w:lastRenderedPageBreak/>
        <w:t>出量（吨）；</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（5）烧结（球团）矿品位=烧结（球团）矿中金属含量（吨）/烧结（球团）矿产出量（吨）×100%；</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（6）烧结/球团矿碱度=烧结（球团）矿中氧化钙含量（吨）/烧结（球团）矿中二氧化硅的含量（吨）；</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（7）转</w:t>
      </w:r>
      <w:proofErr w:type="gramStart"/>
      <w:r w:rsidRPr="007F03C6">
        <w:rPr>
          <w:rFonts w:ascii="宋体" w:eastAsia="宋体" w:hAnsi="宋体" w:cs="Times New Roman" w:hint="eastAsia"/>
          <w:color w:val="000000"/>
          <w:sz w:val="24"/>
          <w:szCs w:val="24"/>
        </w:rPr>
        <w:t>鼓指数</w:t>
      </w:r>
      <w:proofErr w:type="gramEnd"/>
      <w:r w:rsidRPr="007F03C6">
        <w:rPr>
          <w:rFonts w:ascii="宋体" w:eastAsia="宋体" w:hAnsi="宋体" w:cs="Times New Roman" w:hint="eastAsia"/>
          <w:color w:val="000000"/>
          <w:sz w:val="24"/>
          <w:szCs w:val="24"/>
        </w:rPr>
        <w:t>=试样测检后粒度大于规定标准的重量总和（千克）/试样重量总和（千克）×100%；</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（8）抗压强度（球团矿）=</w:t>
      </w:r>
      <w:proofErr w:type="gramStart"/>
      <w:r w:rsidRPr="007F03C6">
        <w:rPr>
          <w:rFonts w:ascii="宋体" w:eastAsia="宋体" w:hAnsi="宋体" w:cs="Times New Roman" w:hint="eastAsia"/>
          <w:color w:val="000000"/>
          <w:sz w:val="24"/>
          <w:szCs w:val="24"/>
        </w:rPr>
        <w:t>个</w:t>
      </w:r>
      <w:proofErr w:type="gramEnd"/>
      <w:r w:rsidRPr="007F03C6">
        <w:rPr>
          <w:rFonts w:ascii="宋体" w:eastAsia="宋体" w:hAnsi="宋体" w:cs="Times New Roman" w:hint="eastAsia"/>
          <w:color w:val="000000"/>
          <w:sz w:val="24"/>
          <w:szCs w:val="24"/>
        </w:rPr>
        <w:t>球测定的抗压强度之和（牛）/测定球团个数（球）；</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（9）烧结矿/球团矿单位制造成本=烧结（球团）矿生产</w:t>
      </w:r>
      <w:r w:rsidRPr="007F03C6">
        <w:rPr>
          <w:rFonts w:ascii="宋体" w:eastAsia="宋体" w:hAnsi="宋体" w:cs="Times New Roman"/>
          <w:color w:val="000000"/>
          <w:sz w:val="24"/>
          <w:szCs w:val="24"/>
        </w:rPr>
        <w:t>过程中所消耗的直接材料、</w:t>
      </w:r>
      <w:r w:rsidRPr="007F03C6">
        <w:rPr>
          <w:rFonts w:ascii="宋体" w:eastAsia="宋体" w:hAnsi="宋体" w:cs="Times New Roman" w:hint="eastAsia"/>
          <w:color w:val="000000"/>
          <w:sz w:val="24"/>
          <w:szCs w:val="24"/>
        </w:rPr>
        <w:t>动力、</w:t>
      </w:r>
      <w:r w:rsidRPr="007F03C6">
        <w:rPr>
          <w:rFonts w:ascii="宋体" w:eastAsia="宋体" w:hAnsi="宋体" w:cs="Times New Roman"/>
          <w:color w:val="000000"/>
          <w:sz w:val="24"/>
          <w:szCs w:val="24"/>
        </w:rPr>
        <w:t>直接工资</w:t>
      </w:r>
      <w:r w:rsidRPr="007F03C6">
        <w:rPr>
          <w:rFonts w:ascii="宋体" w:eastAsia="宋体" w:hAnsi="宋体" w:cs="Times New Roman" w:hint="eastAsia"/>
          <w:color w:val="000000"/>
          <w:sz w:val="24"/>
          <w:szCs w:val="24"/>
        </w:rPr>
        <w:t>、福利</w:t>
      </w:r>
      <w:r w:rsidRPr="007F03C6">
        <w:rPr>
          <w:rFonts w:ascii="宋体" w:eastAsia="宋体" w:hAnsi="宋体" w:cs="Times New Roman"/>
          <w:color w:val="000000"/>
          <w:sz w:val="24"/>
          <w:szCs w:val="24"/>
        </w:rPr>
        <w:t>和制造费用</w:t>
      </w:r>
      <w:r w:rsidRPr="007F03C6">
        <w:rPr>
          <w:rFonts w:ascii="宋体" w:eastAsia="宋体" w:hAnsi="宋体" w:cs="Times New Roman" w:hint="eastAsia"/>
          <w:color w:val="000000"/>
          <w:sz w:val="24"/>
          <w:szCs w:val="24"/>
        </w:rPr>
        <w:t>（元）/烧结（球团）矿产出量（吨）；</w:t>
      </w:r>
    </w:p>
    <w:p w:rsidR="007F03C6" w:rsidRP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（10）企业伤亡事故是指</w:t>
      </w:r>
      <w:r w:rsidRPr="007F03C6">
        <w:rPr>
          <w:rFonts w:ascii="宋体" w:eastAsia="宋体" w:hAnsi="宋体" w:cs="Times New Roman"/>
          <w:color w:val="000000"/>
          <w:sz w:val="24"/>
          <w:szCs w:val="24"/>
        </w:rPr>
        <w:t>职工在本岗位劳动，或虽不在本岗位劳动，但由于企业的设备和设施不安全、劳动条件和作业环境不良、管理不善，以及企业领导指派到企业外从事本企业活动，所发生的人身伤害（即轻伤、重伤、死亡）和急性中毒事故</w:t>
      </w:r>
      <w:r w:rsidRPr="007F03C6">
        <w:rPr>
          <w:rFonts w:ascii="宋体" w:eastAsia="宋体" w:hAnsi="宋体" w:cs="Times New Roman" w:hint="eastAsia"/>
          <w:color w:val="000000"/>
          <w:sz w:val="24"/>
          <w:szCs w:val="24"/>
        </w:rPr>
        <w:t>；</w:t>
      </w:r>
    </w:p>
    <w:p w:rsidR="007F03C6" w:rsidRDefault="007F03C6" w:rsidP="007F03C6">
      <w:pPr>
        <w:spacing w:before="0" w:line="50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（11）污染物综合排放合格率是指生产过程中产生的外排废水、废气、噪声等经过处理后，达到国家规定的污染物排放标准的百分比。</w:t>
      </w:r>
    </w:p>
    <w:p w:rsidR="007F03C6" w:rsidRDefault="007F03C6">
      <w:pPr>
        <w:widowControl/>
        <w:rPr>
          <w:rFonts w:ascii="宋体" w:eastAsia="宋体" w:hAnsi="宋体" w:cs="Times New Roman"/>
          <w:color w:val="000000"/>
          <w:sz w:val="24"/>
          <w:szCs w:val="24"/>
        </w:rPr>
      </w:pPr>
      <w:r>
        <w:rPr>
          <w:rFonts w:ascii="宋体" w:eastAsia="宋体" w:hAnsi="宋体" w:cs="Times New Roman"/>
          <w:color w:val="000000"/>
          <w:sz w:val="24"/>
          <w:szCs w:val="24"/>
        </w:rPr>
        <w:br w:type="page"/>
      </w:r>
    </w:p>
    <w:p w:rsidR="007F03C6" w:rsidRPr="007F03C6" w:rsidRDefault="007F03C6" w:rsidP="007F03C6">
      <w:pPr>
        <w:spacing w:before="100" w:beforeAutospacing="1" w:after="100" w:afterAutospacing="1" w:line="520" w:lineRule="exact"/>
        <w:ind w:left="0" w:firstLineChars="200" w:firstLine="643"/>
        <w:rPr>
          <w:rFonts w:ascii="黑体" w:eastAsia="黑体" w:hAnsi="黑体" w:cs="Times New Roman"/>
          <w:color w:val="000000"/>
          <w:sz w:val="32"/>
          <w:szCs w:val="20"/>
        </w:rPr>
      </w:pPr>
      <w:r w:rsidRPr="007F03C6">
        <w:rPr>
          <w:rFonts w:ascii="黑体" w:eastAsia="黑体" w:hAnsi="黑体" w:cs="Times New Roman" w:hint="eastAsia"/>
          <w:b/>
          <w:bCs/>
          <w:color w:val="000000"/>
          <w:sz w:val="32"/>
          <w:szCs w:val="20"/>
        </w:rPr>
        <w:lastRenderedPageBreak/>
        <w:t>三、主要财务指标</w:t>
      </w:r>
    </w:p>
    <w:tbl>
      <w:tblPr>
        <w:tblW w:w="9112" w:type="dxa"/>
        <w:tblInd w:w="93" w:type="dxa"/>
        <w:tblLook w:val="0000"/>
      </w:tblPr>
      <w:tblGrid>
        <w:gridCol w:w="662"/>
        <w:gridCol w:w="2625"/>
        <w:gridCol w:w="1010"/>
        <w:gridCol w:w="1059"/>
        <w:gridCol w:w="1252"/>
        <w:gridCol w:w="1156"/>
        <w:gridCol w:w="1348"/>
      </w:tblGrid>
      <w:tr w:rsidR="007F03C6" w:rsidRPr="007F03C6" w:rsidTr="00AC7626">
        <w:trPr>
          <w:cantSplit/>
          <w:trHeight w:val="460"/>
        </w:trPr>
        <w:tc>
          <w:tcPr>
            <w:tcW w:w="662" w:type="dxa"/>
            <w:tcBorders>
              <w:top w:val="single" w:sz="8" w:space="0" w:color="auto"/>
              <w:left w:val="single" w:sz="8" w:space="0" w:color="auto"/>
              <w:bottom w:val="nil"/>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序</w:t>
            </w:r>
          </w:p>
        </w:tc>
        <w:tc>
          <w:tcPr>
            <w:tcW w:w="2625"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主要指标</w:t>
            </w:r>
          </w:p>
        </w:tc>
        <w:tc>
          <w:tcPr>
            <w:tcW w:w="1010"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单　位</w:t>
            </w:r>
          </w:p>
        </w:tc>
        <w:tc>
          <w:tcPr>
            <w:tcW w:w="3467" w:type="dxa"/>
            <w:gridSpan w:val="3"/>
            <w:tcBorders>
              <w:top w:val="single" w:sz="8" w:space="0" w:color="auto"/>
              <w:left w:val="single" w:sz="8" w:space="0" w:color="auto"/>
              <w:bottom w:val="nil"/>
              <w:right w:val="single" w:sz="8" w:space="0" w:color="000000"/>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实　际　值</w:t>
            </w:r>
          </w:p>
        </w:tc>
        <w:tc>
          <w:tcPr>
            <w:tcW w:w="1348" w:type="dxa"/>
            <w:vMerge w:val="restart"/>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三年平均</w:t>
            </w:r>
          </w:p>
        </w:tc>
      </w:tr>
      <w:tr w:rsidR="007F03C6" w:rsidRPr="007F03C6" w:rsidTr="00AC7626">
        <w:trPr>
          <w:cantSplit/>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号</w:t>
            </w:r>
          </w:p>
        </w:tc>
        <w:tc>
          <w:tcPr>
            <w:tcW w:w="2625"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left"/>
              <w:rPr>
                <w:rFonts w:ascii="楷体" w:eastAsia="楷体" w:hAnsi="楷体" w:cs="宋体"/>
                <w:color w:val="000000"/>
                <w:kern w:val="0"/>
                <w:sz w:val="24"/>
                <w:szCs w:val="24"/>
              </w:rPr>
            </w:pPr>
          </w:p>
        </w:tc>
        <w:tc>
          <w:tcPr>
            <w:tcW w:w="1010"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left"/>
              <w:rPr>
                <w:rFonts w:ascii="楷体" w:eastAsia="楷体" w:hAnsi="楷体" w:cs="宋体"/>
                <w:color w:val="000000"/>
                <w:kern w:val="0"/>
                <w:sz w:val="24"/>
                <w:szCs w:val="24"/>
              </w:rPr>
            </w:pPr>
          </w:p>
        </w:tc>
        <w:tc>
          <w:tcPr>
            <w:tcW w:w="1059" w:type="dxa"/>
            <w:tcBorders>
              <w:top w:val="single" w:sz="8" w:space="0" w:color="auto"/>
              <w:left w:val="single" w:sz="8" w:space="0" w:color="auto"/>
              <w:bottom w:val="single" w:sz="8" w:space="0" w:color="auto"/>
              <w:right w:val="nil"/>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2011年</w:t>
            </w:r>
          </w:p>
        </w:tc>
        <w:tc>
          <w:tcPr>
            <w:tcW w:w="1252" w:type="dxa"/>
            <w:tcBorders>
              <w:top w:val="single" w:sz="8" w:space="0" w:color="auto"/>
              <w:left w:val="single" w:sz="8" w:space="0" w:color="auto"/>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2012年</w:t>
            </w:r>
          </w:p>
        </w:tc>
        <w:tc>
          <w:tcPr>
            <w:tcW w:w="1156" w:type="dxa"/>
            <w:tcBorders>
              <w:top w:val="single" w:sz="8" w:space="0" w:color="auto"/>
              <w:left w:val="nil"/>
              <w:bottom w:val="single" w:sz="8" w:space="0" w:color="auto"/>
              <w:right w:val="single" w:sz="8" w:space="0" w:color="auto"/>
            </w:tcBorders>
            <w:vAlign w:val="center"/>
          </w:tcPr>
          <w:p w:rsidR="007F03C6" w:rsidRPr="007F03C6" w:rsidRDefault="007F03C6" w:rsidP="007F03C6">
            <w:pPr>
              <w:widowControl/>
              <w:spacing w:before="0" w:line="340" w:lineRule="exact"/>
              <w:ind w:left="0" w:firstLine="0"/>
              <w:jc w:val="center"/>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2013年</w:t>
            </w:r>
          </w:p>
        </w:tc>
        <w:tc>
          <w:tcPr>
            <w:tcW w:w="1348" w:type="dxa"/>
            <w:vMerge/>
            <w:tcBorders>
              <w:top w:val="single" w:sz="8" w:space="0" w:color="auto"/>
              <w:left w:val="single" w:sz="8" w:space="0" w:color="auto"/>
              <w:bottom w:val="single" w:sz="8" w:space="0" w:color="000000"/>
              <w:right w:val="single" w:sz="8" w:space="0" w:color="auto"/>
            </w:tcBorders>
            <w:vAlign w:val="center"/>
          </w:tcPr>
          <w:p w:rsidR="007F03C6" w:rsidRPr="007F03C6" w:rsidRDefault="007F03C6" w:rsidP="007F03C6">
            <w:pPr>
              <w:widowControl/>
              <w:spacing w:before="0" w:line="340" w:lineRule="exact"/>
              <w:ind w:left="0" w:firstLine="0"/>
              <w:jc w:val="left"/>
              <w:rPr>
                <w:rFonts w:ascii="楷体" w:eastAsia="楷体" w:hAnsi="楷体" w:cs="宋体"/>
                <w:color w:val="000000"/>
                <w:kern w:val="0"/>
                <w:sz w:val="24"/>
                <w:szCs w:val="24"/>
              </w:rPr>
            </w:pP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总资产收益率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2</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销售收入利润率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3</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成本费用利润率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4</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总资产周转率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5</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流动资产周转率（次数）</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hint="eastAsia"/>
                <w:color w:val="000000"/>
                <w:kern w:val="0"/>
                <w:sz w:val="24"/>
                <w:szCs w:val="24"/>
              </w:rPr>
              <w:t>次</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6</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资产负债率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7</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社会贡献率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8</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销售利润增长率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9</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资本保值增值率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r w:rsidR="007F03C6" w:rsidRPr="007F03C6" w:rsidTr="00AC7626">
        <w:trPr>
          <w:trHeight w:val="460"/>
        </w:trPr>
        <w:tc>
          <w:tcPr>
            <w:tcW w:w="662" w:type="dxa"/>
            <w:tcBorders>
              <w:top w:val="nil"/>
              <w:left w:val="single" w:sz="8" w:space="0" w:color="auto"/>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10</w:t>
            </w:r>
          </w:p>
        </w:tc>
        <w:tc>
          <w:tcPr>
            <w:tcW w:w="2625"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rPr>
                <w:rFonts w:ascii="楷体" w:eastAsia="楷体" w:hAnsi="楷体" w:cs="宋体"/>
                <w:color w:val="000000"/>
                <w:kern w:val="0"/>
                <w:sz w:val="24"/>
                <w:szCs w:val="24"/>
              </w:rPr>
            </w:pPr>
            <w:r w:rsidRPr="007F03C6">
              <w:rPr>
                <w:rFonts w:ascii="楷体" w:eastAsia="楷体" w:hAnsi="楷体" w:cs="宋体" w:hint="eastAsia"/>
                <w:color w:val="000000"/>
                <w:kern w:val="0"/>
                <w:sz w:val="24"/>
                <w:szCs w:val="24"/>
              </w:rPr>
              <w:t>科技投入率</w:t>
            </w:r>
          </w:p>
        </w:tc>
        <w:tc>
          <w:tcPr>
            <w:tcW w:w="1010"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w:t>
            </w:r>
          </w:p>
        </w:tc>
        <w:tc>
          <w:tcPr>
            <w:tcW w:w="1059"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252"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156"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c>
          <w:tcPr>
            <w:tcW w:w="1348" w:type="dxa"/>
            <w:tcBorders>
              <w:top w:val="nil"/>
              <w:left w:val="nil"/>
              <w:bottom w:val="single" w:sz="8" w:space="0" w:color="auto"/>
              <w:right w:val="single" w:sz="8" w:space="0" w:color="auto"/>
            </w:tcBorders>
            <w:vAlign w:val="center"/>
          </w:tcPr>
          <w:p w:rsidR="007F03C6" w:rsidRPr="007F03C6" w:rsidRDefault="007F03C6" w:rsidP="007F03C6">
            <w:pPr>
              <w:widowControl/>
              <w:spacing w:before="0" w:line="400" w:lineRule="exact"/>
              <w:ind w:left="0" w:firstLine="0"/>
              <w:jc w:val="center"/>
              <w:rPr>
                <w:rFonts w:ascii="楷体" w:eastAsia="楷体" w:hAnsi="楷体" w:cs="Times New Roman"/>
                <w:color w:val="000000"/>
                <w:kern w:val="0"/>
                <w:sz w:val="24"/>
                <w:szCs w:val="24"/>
              </w:rPr>
            </w:pPr>
            <w:r w:rsidRPr="007F03C6">
              <w:rPr>
                <w:rFonts w:ascii="楷体" w:eastAsia="楷体" w:hAnsi="楷体" w:cs="Times New Roman"/>
                <w:color w:val="000000"/>
                <w:kern w:val="0"/>
                <w:sz w:val="24"/>
                <w:szCs w:val="24"/>
              </w:rPr>
              <w:t xml:space="preserve">　</w:t>
            </w:r>
          </w:p>
        </w:tc>
      </w:tr>
    </w:tbl>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（1）总资产收益率=利润总额/总资产平均余额×100%；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（2）销售收入利</w:t>
      </w:r>
      <w:r w:rsidRPr="007F03C6">
        <w:rPr>
          <w:rFonts w:ascii="宋体" w:eastAsia="宋体" w:hAnsi="宋体" w:cs="宋体" w:hint="eastAsia"/>
          <w:color w:val="000000"/>
          <w:sz w:val="24"/>
          <w:szCs w:val="24"/>
        </w:rPr>
        <w:t>润</w:t>
      </w:r>
      <w:r w:rsidRPr="007F03C6">
        <w:rPr>
          <w:rFonts w:ascii="宋体" w:eastAsia="宋体" w:hAnsi="宋体" w:cs="Times New Roman" w:hint="eastAsia"/>
          <w:color w:val="000000"/>
          <w:sz w:val="24"/>
          <w:szCs w:val="24"/>
        </w:rPr>
        <w:t>率=利润总额/销售收入净额×100%；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（3）成本费用利润率=利润总额/成本费用总额×100%；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（4）总资产周转率=销售收入净额/平均总资产×100%；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（5）流动资产周转率（次数）=销售收入净额/平均流动资产总额；</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（6）资产负债率=负债总额/资产总额×100%；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（7）社会贡献率=企业社会贡献总额/平均总资产×100%；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（8）销售利润增长率=本年销售利润增长额/上年销售利润增长额×100%；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（9）资产保值增值率=报告</w:t>
      </w:r>
      <w:proofErr w:type="gramStart"/>
      <w:r w:rsidRPr="007F03C6">
        <w:rPr>
          <w:rFonts w:ascii="宋体" w:eastAsia="宋体" w:hAnsi="宋体" w:cs="Times New Roman" w:hint="eastAsia"/>
          <w:color w:val="000000"/>
          <w:sz w:val="24"/>
          <w:szCs w:val="24"/>
        </w:rPr>
        <w:t>期</w:t>
      </w:r>
      <w:proofErr w:type="gramEnd"/>
      <w:r w:rsidRPr="007F03C6">
        <w:rPr>
          <w:rFonts w:ascii="宋体" w:eastAsia="宋体" w:hAnsi="宋体" w:cs="Times New Roman" w:hint="eastAsia"/>
          <w:color w:val="000000"/>
          <w:sz w:val="24"/>
          <w:szCs w:val="24"/>
        </w:rPr>
        <w:t>期末所有者权益/上年同期期末所有者权益×100%；</w:t>
      </w:r>
    </w:p>
    <w:p w:rsidR="007F03C6" w:rsidRPr="007F03C6" w:rsidRDefault="007F03C6" w:rsidP="007F03C6">
      <w:pPr>
        <w:spacing w:before="0" w:line="540" w:lineRule="exact"/>
        <w:ind w:left="0" w:firstLineChars="200" w:firstLine="480"/>
        <w:rPr>
          <w:rFonts w:ascii="宋体" w:eastAsia="宋体" w:hAnsi="宋体" w:cs="Times New Roman"/>
          <w:color w:val="000000"/>
          <w:sz w:val="24"/>
          <w:szCs w:val="24"/>
        </w:rPr>
      </w:pPr>
      <w:r w:rsidRPr="007F03C6">
        <w:rPr>
          <w:rFonts w:ascii="宋体" w:eastAsia="宋体" w:hAnsi="宋体" w:cs="Times New Roman" w:hint="eastAsia"/>
          <w:color w:val="000000"/>
          <w:sz w:val="24"/>
          <w:szCs w:val="24"/>
        </w:rPr>
        <w:t>（10）科技投入率=科技投入/销售收入×100%。</w:t>
      </w:r>
    </w:p>
    <w:p w:rsidR="007F03C6" w:rsidRDefault="007F03C6">
      <w:pPr>
        <w:widowControl/>
        <w:rPr>
          <w:rFonts w:ascii="黑体" w:eastAsia="黑体" w:hAnsi="黑体" w:cs="Times New Roman"/>
          <w:b/>
          <w:bCs/>
          <w:color w:val="000000"/>
          <w:sz w:val="32"/>
          <w:szCs w:val="20"/>
        </w:rPr>
      </w:pPr>
      <w:r>
        <w:rPr>
          <w:rFonts w:ascii="黑体" w:eastAsia="黑体" w:hAnsi="黑体" w:cs="Times New Roman"/>
          <w:b/>
          <w:bCs/>
          <w:color w:val="000000"/>
          <w:sz w:val="32"/>
          <w:szCs w:val="20"/>
        </w:rPr>
        <w:br w:type="page"/>
      </w:r>
    </w:p>
    <w:p w:rsidR="007F03C6" w:rsidRPr="007F03C6" w:rsidRDefault="007F03C6" w:rsidP="007F03C6">
      <w:pPr>
        <w:spacing w:before="100" w:beforeAutospacing="1" w:after="100" w:afterAutospacing="1" w:line="62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bCs/>
          <w:color w:val="000000"/>
          <w:sz w:val="32"/>
          <w:szCs w:val="20"/>
        </w:rPr>
        <w:lastRenderedPageBreak/>
        <w:t>四、主要管理指标</w:t>
      </w:r>
      <w:r w:rsidRPr="007F03C6">
        <w:rPr>
          <w:rFonts w:ascii="仿宋_GB2312" w:eastAsia="仿宋_GB2312" w:hAnsi="Times New Roman" w:cs="Times New Roman" w:hint="eastAsia"/>
          <w:color w:val="000000"/>
          <w:sz w:val="32"/>
          <w:szCs w:val="20"/>
        </w:rPr>
        <w:t>（管理绩效定性指标，需要文字陈述）</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（1）发展战略规划：指企业为谋求未来发展，为赢得持久的竞争优势而</w:t>
      </w:r>
      <w:proofErr w:type="gramStart"/>
      <w:r w:rsidRPr="007F03C6">
        <w:rPr>
          <w:rFonts w:ascii="仿宋_GB2312" w:eastAsia="仿宋_GB2312" w:hAnsi="Times New Roman" w:cs="Times New Roman" w:hint="eastAsia"/>
          <w:color w:val="000000"/>
          <w:sz w:val="32"/>
          <w:szCs w:val="20"/>
        </w:rPr>
        <w:t>作出</w:t>
      </w:r>
      <w:proofErr w:type="gramEnd"/>
      <w:r w:rsidRPr="007F03C6">
        <w:rPr>
          <w:rFonts w:ascii="仿宋_GB2312" w:eastAsia="仿宋_GB2312" w:hAnsi="Times New Roman" w:cs="Times New Roman" w:hint="eastAsia"/>
          <w:color w:val="000000"/>
          <w:sz w:val="32"/>
          <w:szCs w:val="20"/>
        </w:rPr>
        <w:t>的事关全局的策划和谋略。包括企业的经营发展战略、中长期发展规划、资源分配方案、战略规划的实施等。</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（2）发展创新能力：指企业在市场竞争中为保持竞争优势，不断根据外部环境进行的自我调整和革新的能力。包括管理创新、产品创新、技术创新、服务创新、观念创新等方面的意识和能力。</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（3）行业影响能力：指企业以其主营业务的市场认可程度、市场占有率、拥有的核心竞争能力及其在行业中的地位，影响整个行业经营和发展的能力。</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（4）经营决策机制：指企业为规范生产经营管理、防范经营风险、保障企业持续健康发展，在重大经营事项的决策程序、决策机构、决策方法、决策监督、决策执行、决策责任等方面建立的决策系统。</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（5）内部风险控制：指企业各管理部门和有关人员，为防范企业生产经营过程中的财务风险、市场风险、技术风险、管理风险和道德风险等，而建立的相互联系、相互制约的内部关系。</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（6）财务基础管理。指企业为规范财务会计基础工作，在会计机构、会计人员、会计核算、财务决算、财务预算、资金管理、会计信息质量等方面的制度建设和具体措施。</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（7）人力资源建设：指企业为促进可持续发展、提高</w:t>
      </w:r>
      <w:r w:rsidRPr="007F03C6">
        <w:rPr>
          <w:rFonts w:ascii="仿宋_GB2312" w:eastAsia="仿宋_GB2312" w:hAnsi="Times New Roman" w:cs="Times New Roman" w:hint="eastAsia"/>
          <w:color w:val="000000"/>
          <w:sz w:val="32"/>
          <w:szCs w:val="20"/>
        </w:rPr>
        <w:lastRenderedPageBreak/>
        <w:t>核心竞争力，在人力资源管理方面采取的措施和进行的战略规划。主要包括人才引进、人才储备、人才培养、人力资源配置、企业文化建设等方面的内容。</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8）综合社会贡献：指企业对经济增长、社会发展、有效利用和节约矿产资源、保护环境等方面的综合影响。主要包括对国民经济及区域经济增长的贡献、提供就业和再就业的机会、履行社会责任与义务以及信用操守情况、对财政税收的贡献和对环境保护的影响。</w:t>
      </w:r>
    </w:p>
    <w:p w:rsidR="007F03C6" w:rsidRPr="007F03C6" w:rsidRDefault="007F03C6" w:rsidP="007F03C6">
      <w:pPr>
        <w:spacing w:before="0" w:line="56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color w:val="000000"/>
          <w:sz w:val="32"/>
          <w:szCs w:val="20"/>
        </w:rPr>
        <w:t>五、激励指标</w:t>
      </w:r>
      <w:r w:rsidRPr="007F03C6">
        <w:rPr>
          <w:rFonts w:ascii="仿宋_GB2312" w:eastAsia="仿宋_GB2312" w:hAnsi="Times New Roman" w:cs="Times New Roman" w:hint="eastAsia"/>
          <w:color w:val="000000"/>
          <w:sz w:val="32"/>
          <w:szCs w:val="20"/>
        </w:rPr>
        <w:t>（作为对参评企业的加分项）</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1、按照国土资源部要求，制定和执行《矿产资源开发利用方案》、《矿山地质环境保护与治理恢复方案》、《矿山土地复垦方案》，并提供证明材料。</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2、参评企业已获得以下认证</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（1）质量管理体系认证证书</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（2）环境管理体系认证证书</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（3）职业健康安全管理体系认证证书</w:t>
      </w:r>
    </w:p>
    <w:p w:rsidR="007F03C6" w:rsidRPr="007F03C6" w:rsidRDefault="007F03C6" w:rsidP="007F03C6">
      <w:pPr>
        <w:spacing w:before="0" w:line="560" w:lineRule="exact"/>
        <w:ind w:left="0" w:firstLineChars="200" w:firstLine="640"/>
        <w:rPr>
          <w:rFonts w:ascii="仿宋_GB2312" w:eastAsia="仿宋_GB2312" w:hAnsi="Times New Roman" w:cs="Times New Roman"/>
          <w:color w:val="000000"/>
          <w:sz w:val="32"/>
          <w:szCs w:val="20"/>
        </w:rPr>
      </w:pPr>
      <w:r w:rsidRPr="007F03C6">
        <w:rPr>
          <w:rFonts w:ascii="仿宋_GB2312" w:eastAsia="仿宋_GB2312" w:hAnsi="Times New Roman" w:cs="Times New Roman" w:hint="eastAsia"/>
          <w:color w:val="000000"/>
          <w:sz w:val="32"/>
          <w:szCs w:val="20"/>
        </w:rPr>
        <w:t>请提供认证证书复印件或扫描件。</w:t>
      </w:r>
    </w:p>
    <w:p w:rsidR="007F03C6" w:rsidRPr="007F03C6" w:rsidRDefault="007F03C6" w:rsidP="007F03C6">
      <w:pPr>
        <w:spacing w:before="100" w:beforeAutospacing="1" w:after="100" w:afterAutospacing="1" w:line="56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color w:val="000000"/>
          <w:sz w:val="32"/>
          <w:szCs w:val="20"/>
        </w:rPr>
        <w:t>六、所获奖励</w:t>
      </w:r>
      <w:r w:rsidRPr="007F03C6">
        <w:rPr>
          <w:rFonts w:ascii="仿宋_GB2312" w:eastAsia="仿宋_GB2312" w:hAnsi="Times New Roman" w:cs="Times New Roman" w:hint="eastAsia"/>
          <w:color w:val="000000"/>
          <w:sz w:val="32"/>
          <w:szCs w:val="20"/>
        </w:rPr>
        <w:t>：在评选年度内（2011年-2013年）获得省部级及行业协会以上科技、工程质量、安全环保、精神文明、科学管理等方面的奖励证明（复印件或扫描件）。</w:t>
      </w:r>
    </w:p>
    <w:p w:rsidR="007F03C6" w:rsidRPr="007F03C6" w:rsidRDefault="007F03C6" w:rsidP="007F03C6">
      <w:pPr>
        <w:spacing w:before="0" w:line="56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color w:val="000000"/>
          <w:sz w:val="32"/>
          <w:szCs w:val="20"/>
        </w:rPr>
        <w:t>七、综合评价</w:t>
      </w:r>
      <w:r w:rsidRPr="007F03C6">
        <w:rPr>
          <w:rFonts w:ascii="仿宋_GB2312" w:eastAsia="仿宋_GB2312" w:hAnsi="Times New Roman" w:cs="Times New Roman" w:hint="eastAsia"/>
          <w:color w:val="000000"/>
          <w:sz w:val="32"/>
          <w:szCs w:val="20"/>
        </w:rPr>
        <w:t>（根据现场陈述，采用专家打分法）</w:t>
      </w:r>
    </w:p>
    <w:p w:rsidR="007F03C6" w:rsidRPr="007F03C6" w:rsidRDefault="007F03C6" w:rsidP="007F03C6">
      <w:pPr>
        <w:spacing w:before="100" w:beforeAutospacing="1" w:after="100" w:afterAutospacing="1" w:line="560" w:lineRule="exact"/>
        <w:ind w:left="0" w:firstLineChars="200" w:firstLine="643"/>
        <w:rPr>
          <w:rFonts w:ascii="仿宋_GB2312" w:eastAsia="仿宋_GB2312" w:hAnsi="Times New Roman" w:cs="Times New Roman"/>
          <w:color w:val="000000"/>
          <w:sz w:val="32"/>
          <w:szCs w:val="20"/>
        </w:rPr>
      </w:pPr>
      <w:r w:rsidRPr="007F03C6">
        <w:rPr>
          <w:rFonts w:ascii="黑体" w:eastAsia="黑体" w:hAnsi="黑体" w:cs="Times New Roman" w:hint="eastAsia"/>
          <w:b/>
          <w:color w:val="000000"/>
          <w:sz w:val="32"/>
          <w:szCs w:val="20"/>
        </w:rPr>
        <w:t xml:space="preserve">八、附 则  </w:t>
      </w:r>
      <w:r w:rsidRPr="007F03C6">
        <w:rPr>
          <w:rFonts w:ascii="仿宋_GB2312" w:eastAsia="仿宋_GB2312" w:hAnsi="Times New Roman" w:cs="Times New Roman" w:hint="eastAsia"/>
          <w:color w:val="000000"/>
          <w:sz w:val="32"/>
          <w:szCs w:val="20"/>
        </w:rPr>
        <w:t>本标准由评委会办公室负责解释。</w:t>
      </w:r>
    </w:p>
    <w:p w:rsidR="007F03C6" w:rsidRPr="007F03C6" w:rsidRDefault="007F03C6" w:rsidP="007F03C6">
      <w:pPr>
        <w:spacing w:before="0"/>
        <w:ind w:left="0" w:firstLine="0"/>
        <w:rPr>
          <w:rFonts w:ascii="仿宋_GB2312" w:eastAsia="仿宋_GB2312" w:hAnsi="Times New Roman" w:cs="Times New Roman"/>
          <w:color w:val="000000"/>
          <w:sz w:val="24"/>
          <w:szCs w:val="20"/>
        </w:rPr>
      </w:pPr>
      <w:r w:rsidRPr="007F03C6">
        <w:rPr>
          <w:rFonts w:ascii="仿宋_GB2312" w:eastAsia="仿宋_GB2312" w:hAnsi="Times New Roman" w:cs="Times New Roman" w:hint="eastAsia"/>
          <w:color w:val="000000"/>
          <w:sz w:val="32"/>
          <w:szCs w:val="20"/>
        </w:rPr>
        <w:lastRenderedPageBreak/>
        <w:t>附件3：</w:t>
      </w:r>
    </w:p>
    <w:p w:rsidR="007F03C6" w:rsidRPr="007F03C6" w:rsidRDefault="007F03C6" w:rsidP="007F03C6">
      <w:pPr>
        <w:spacing w:before="0"/>
        <w:ind w:left="0" w:firstLine="0"/>
        <w:jc w:val="center"/>
        <w:outlineLvl w:val="0"/>
        <w:rPr>
          <w:rFonts w:ascii="宋体" w:eastAsia="宋体" w:hAnsi="宋体" w:cs="Times New Roman"/>
          <w:b/>
          <w:color w:val="000000"/>
          <w:sz w:val="44"/>
          <w:szCs w:val="44"/>
        </w:rPr>
      </w:pPr>
      <w:r w:rsidRPr="007F03C6">
        <w:rPr>
          <w:rFonts w:ascii="宋体" w:eastAsia="宋体" w:hAnsi="宋体" w:cs="Times New Roman" w:hint="eastAsia"/>
          <w:b/>
          <w:color w:val="000000"/>
          <w:sz w:val="44"/>
          <w:szCs w:val="44"/>
        </w:rPr>
        <w:t>全国冶金矿山“十佳厂矿”申报表</w:t>
      </w:r>
    </w:p>
    <w:tbl>
      <w:tblPr>
        <w:tblW w:w="89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2"/>
        <w:gridCol w:w="16"/>
        <w:gridCol w:w="1344"/>
        <w:gridCol w:w="1632"/>
        <w:gridCol w:w="1440"/>
        <w:gridCol w:w="1536"/>
        <w:gridCol w:w="288"/>
        <w:gridCol w:w="1453"/>
      </w:tblGrid>
      <w:tr w:rsidR="007F03C6" w:rsidRPr="007F03C6" w:rsidTr="00AC7626">
        <w:trPr>
          <w:cantSplit/>
          <w:trHeight w:val="624"/>
        </w:trPr>
        <w:tc>
          <w:tcPr>
            <w:tcW w:w="1248"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企业名称</w:t>
            </w:r>
          </w:p>
        </w:tc>
        <w:tc>
          <w:tcPr>
            <w:tcW w:w="4416" w:type="dxa"/>
            <w:gridSpan w:val="3"/>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c>
          <w:tcPr>
            <w:tcW w:w="1536"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注册类型</w:t>
            </w:r>
          </w:p>
        </w:tc>
        <w:tc>
          <w:tcPr>
            <w:tcW w:w="1741"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r>
      <w:tr w:rsidR="007F03C6" w:rsidRPr="007F03C6" w:rsidTr="00AC7626">
        <w:trPr>
          <w:cantSplit/>
          <w:trHeight w:val="624"/>
        </w:trPr>
        <w:tc>
          <w:tcPr>
            <w:tcW w:w="1248"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通讯地址</w:t>
            </w:r>
          </w:p>
        </w:tc>
        <w:tc>
          <w:tcPr>
            <w:tcW w:w="4416" w:type="dxa"/>
            <w:gridSpan w:val="3"/>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c>
          <w:tcPr>
            <w:tcW w:w="1536"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邮</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编</w:t>
            </w:r>
          </w:p>
        </w:tc>
        <w:tc>
          <w:tcPr>
            <w:tcW w:w="1741" w:type="dxa"/>
            <w:gridSpan w:val="2"/>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r>
      <w:tr w:rsidR="007F03C6" w:rsidRPr="007F03C6" w:rsidTr="00AC7626">
        <w:trPr>
          <w:cantSplit/>
          <w:trHeight w:val="624"/>
        </w:trPr>
        <w:tc>
          <w:tcPr>
            <w:tcW w:w="1248"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企业网址</w:t>
            </w:r>
          </w:p>
        </w:tc>
        <w:tc>
          <w:tcPr>
            <w:tcW w:w="2976" w:type="dxa"/>
            <w:gridSpan w:val="2"/>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c>
          <w:tcPr>
            <w:tcW w:w="1440"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电子信箱</w:t>
            </w:r>
          </w:p>
        </w:tc>
        <w:tc>
          <w:tcPr>
            <w:tcW w:w="3277" w:type="dxa"/>
            <w:gridSpan w:val="3"/>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r>
      <w:tr w:rsidR="007F03C6" w:rsidRPr="007F03C6" w:rsidTr="00AC7626">
        <w:trPr>
          <w:cantSplit/>
          <w:trHeight w:val="624"/>
        </w:trPr>
        <w:tc>
          <w:tcPr>
            <w:tcW w:w="1248"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电</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话</w:t>
            </w:r>
          </w:p>
        </w:tc>
        <w:tc>
          <w:tcPr>
            <w:tcW w:w="2976" w:type="dxa"/>
            <w:gridSpan w:val="2"/>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c>
          <w:tcPr>
            <w:tcW w:w="1440"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 xml:space="preserve">传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真</w:t>
            </w:r>
          </w:p>
        </w:tc>
        <w:tc>
          <w:tcPr>
            <w:tcW w:w="3277" w:type="dxa"/>
            <w:gridSpan w:val="3"/>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r>
      <w:tr w:rsidR="007F03C6" w:rsidRPr="007F03C6" w:rsidTr="00AC7626">
        <w:trPr>
          <w:cantSplit/>
          <w:trHeight w:val="624"/>
        </w:trPr>
        <w:tc>
          <w:tcPr>
            <w:tcW w:w="1248" w:type="dxa"/>
            <w:gridSpan w:val="2"/>
            <w:vMerge w:val="restart"/>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联 系 人</w:t>
            </w:r>
          </w:p>
        </w:tc>
        <w:tc>
          <w:tcPr>
            <w:tcW w:w="1344"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姓  名</w:t>
            </w:r>
          </w:p>
        </w:tc>
        <w:tc>
          <w:tcPr>
            <w:tcW w:w="3072"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部门与职务</w:t>
            </w:r>
          </w:p>
        </w:tc>
        <w:tc>
          <w:tcPr>
            <w:tcW w:w="1824"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联系电话</w:t>
            </w:r>
          </w:p>
        </w:tc>
        <w:tc>
          <w:tcPr>
            <w:tcW w:w="1453"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传真</w:t>
            </w:r>
          </w:p>
        </w:tc>
      </w:tr>
      <w:tr w:rsidR="007F03C6" w:rsidRPr="007F03C6" w:rsidTr="00AC7626">
        <w:trPr>
          <w:cantSplit/>
          <w:trHeight w:val="624"/>
        </w:trPr>
        <w:tc>
          <w:tcPr>
            <w:tcW w:w="1248" w:type="dxa"/>
            <w:gridSpan w:val="2"/>
            <w:vMerge/>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c>
          <w:tcPr>
            <w:tcW w:w="1344"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c>
          <w:tcPr>
            <w:tcW w:w="3072"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c>
          <w:tcPr>
            <w:tcW w:w="1824"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c>
          <w:tcPr>
            <w:tcW w:w="1453"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p>
        </w:tc>
      </w:tr>
      <w:tr w:rsidR="007F03C6" w:rsidRPr="007F03C6" w:rsidTr="00AC7626">
        <w:trPr>
          <w:cantSplit/>
          <w:trHeight w:val="624"/>
        </w:trPr>
        <w:tc>
          <w:tcPr>
            <w:tcW w:w="1248"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企业规模</w:t>
            </w:r>
          </w:p>
        </w:tc>
        <w:tc>
          <w:tcPr>
            <w:tcW w:w="4416" w:type="dxa"/>
            <w:gridSpan w:val="3"/>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c>
          <w:tcPr>
            <w:tcW w:w="1824" w:type="dxa"/>
            <w:gridSpan w:val="2"/>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职工人数</w:t>
            </w:r>
          </w:p>
        </w:tc>
        <w:tc>
          <w:tcPr>
            <w:tcW w:w="1453" w:type="dxa"/>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r>
      <w:tr w:rsidR="007F03C6" w:rsidRPr="007F03C6" w:rsidTr="00AC7626">
        <w:trPr>
          <w:cantSplit/>
          <w:trHeight w:val="624"/>
        </w:trPr>
        <w:tc>
          <w:tcPr>
            <w:tcW w:w="8941" w:type="dxa"/>
            <w:gridSpan w:val="8"/>
            <w:vAlign w:val="center"/>
          </w:tcPr>
          <w:p w:rsidR="007F03C6" w:rsidRPr="007F03C6" w:rsidRDefault="007F03C6" w:rsidP="007F03C6">
            <w:pPr>
              <w:spacing w:before="0"/>
              <w:ind w:left="0" w:firstLine="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企业情况介绍：（附单行材料，表内填摘要）</w:t>
            </w:r>
          </w:p>
        </w:tc>
      </w:tr>
      <w:tr w:rsidR="007F03C6" w:rsidRPr="007F03C6" w:rsidTr="00AC7626">
        <w:trPr>
          <w:trHeight w:val="1281"/>
        </w:trPr>
        <w:tc>
          <w:tcPr>
            <w:tcW w:w="8941" w:type="dxa"/>
            <w:gridSpan w:val="8"/>
            <w:vAlign w:val="center"/>
          </w:tcPr>
          <w:p w:rsidR="007F03C6" w:rsidRPr="007F03C6" w:rsidRDefault="007F03C6" w:rsidP="007F03C6">
            <w:pPr>
              <w:spacing w:before="0"/>
              <w:ind w:left="0" w:firstLine="0"/>
              <w:rPr>
                <w:rFonts w:ascii="楷体" w:eastAsia="楷体" w:hAnsi="楷体" w:cs="Times New Roman"/>
                <w:color w:val="000000"/>
                <w:sz w:val="24"/>
                <w:szCs w:val="24"/>
              </w:rPr>
            </w:pPr>
          </w:p>
        </w:tc>
      </w:tr>
      <w:tr w:rsidR="007F03C6" w:rsidRPr="007F03C6" w:rsidTr="00AC7626">
        <w:trPr>
          <w:trHeight w:val="1563"/>
        </w:trPr>
        <w:tc>
          <w:tcPr>
            <w:tcW w:w="1232"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申报</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单位</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意见</w:t>
            </w:r>
          </w:p>
        </w:tc>
        <w:tc>
          <w:tcPr>
            <w:tcW w:w="7709" w:type="dxa"/>
            <w:gridSpan w:val="7"/>
          </w:tcPr>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p>
          <w:p w:rsidR="007F03C6" w:rsidRPr="007F03C6" w:rsidRDefault="007F03C6" w:rsidP="007F03C6">
            <w:pPr>
              <w:spacing w:before="0" w:line="400" w:lineRule="exact"/>
              <w:ind w:left="0" w:firstLine="0"/>
              <w:rPr>
                <w:rFonts w:ascii="楷体" w:eastAsia="楷体" w:hAnsi="楷体" w:cs="Times New Roman"/>
                <w:color w:val="000000"/>
                <w:sz w:val="24"/>
                <w:szCs w:val="24"/>
              </w:rPr>
            </w:pPr>
          </w:p>
          <w:p w:rsidR="007F03C6" w:rsidRPr="007F03C6" w:rsidRDefault="007F03C6" w:rsidP="007F03C6">
            <w:pPr>
              <w:spacing w:before="0" w:line="400" w:lineRule="exact"/>
              <w:ind w:left="0" w:firstLineChars="1750" w:firstLine="420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（公 章）</w:t>
            </w:r>
          </w:p>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r w:rsidR="007F03C6" w:rsidRPr="007F03C6" w:rsidTr="00AC7626">
        <w:trPr>
          <w:trHeight w:val="1690"/>
        </w:trPr>
        <w:tc>
          <w:tcPr>
            <w:tcW w:w="1232"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推荐</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单位</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意见</w:t>
            </w:r>
          </w:p>
        </w:tc>
        <w:tc>
          <w:tcPr>
            <w:tcW w:w="7709" w:type="dxa"/>
            <w:gridSpan w:val="7"/>
          </w:tcPr>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p>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p>
          <w:p w:rsidR="007F03C6" w:rsidRPr="007F03C6" w:rsidRDefault="007F03C6" w:rsidP="007F03C6">
            <w:pPr>
              <w:spacing w:before="0" w:line="400" w:lineRule="exact"/>
              <w:ind w:left="0" w:firstLine="0"/>
              <w:rPr>
                <w:rFonts w:ascii="楷体" w:eastAsia="楷体" w:hAnsi="楷体" w:cs="Times New Roman"/>
                <w:color w:val="000000"/>
                <w:sz w:val="24"/>
                <w:szCs w:val="24"/>
              </w:rPr>
            </w:pPr>
          </w:p>
          <w:p w:rsidR="007F03C6" w:rsidRPr="007F03C6" w:rsidRDefault="007F03C6" w:rsidP="007F03C6">
            <w:pPr>
              <w:spacing w:before="0" w:line="400" w:lineRule="exact"/>
              <w:ind w:left="0" w:firstLineChars="1750" w:firstLine="420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（公章）</w:t>
            </w:r>
          </w:p>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r w:rsidR="007F03C6" w:rsidRPr="007F03C6" w:rsidTr="00AC7626">
        <w:trPr>
          <w:trHeight w:val="2014"/>
        </w:trPr>
        <w:tc>
          <w:tcPr>
            <w:tcW w:w="1232" w:type="dxa"/>
            <w:vAlign w:val="center"/>
          </w:tcPr>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评委会</w:t>
            </w:r>
          </w:p>
          <w:p w:rsidR="007F03C6" w:rsidRPr="007F03C6" w:rsidRDefault="007F03C6" w:rsidP="007F03C6">
            <w:pPr>
              <w:spacing w:before="0"/>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意见</w:t>
            </w:r>
          </w:p>
        </w:tc>
        <w:tc>
          <w:tcPr>
            <w:tcW w:w="7709" w:type="dxa"/>
            <w:gridSpan w:val="7"/>
          </w:tcPr>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p>
          <w:p w:rsidR="007F03C6" w:rsidRPr="007F03C6" w:rsidRDefault="007F03C6" w:rsidP="007F03C6">
            <w:pPr>
              <w:spacing w:before="0" w:line="40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p>
          <w:p w:rsidR="007F03C6" w:rsidRPr="007F03C6" w:rsidRDefault="007F03C6" w:rsidP="007F03C6">
            <w:pPr>
              <w:spacing w:before="0" w:line="400" w:lineRule="exact"/>
              <w:ind w:left="0" w:firstLine="0"/>
              <w:rPr>
                <w:rFonts w:ascii="楷体" w:eastAsia="楷体" w:hAnsi="楷体" w:cs="Times New Roman"/>
                <w:color w:val="000000"/>
                <w:sz w:val="24"/>
                <w:szCs w:val="24"/>
              </w:rPr>
            </w:pPr>
          </w:p>
          <w:p w:rsidR="007F03C6" w:rsidRPr="007F03C6" w:rsidRDefault="007F03C6" w:rsidP="007F03C6">
            <w:pPr>
              <w:spacing w:before="0" w:line="400" w:lineRule="exact"/>
              <w:ind w:left="0" w:firstLine="0"/>
              <w:rPr>
                <w:rFonts w:ascii="楷体" w:eastAsia="楷体" w:hAnsi="楷体" w:cs="Times New Roman"/>
                <w:color w:val="000000"/>
                <w:sz w:val="24"/>
                <w:szCs w:val="24"/>
              </w:rPr>
            </w:pPr>
          </w:p>
          <w:p w:rsidR="007F03C6" w:rsidRPr="007F03C6" w:rsidRDefault="007F03C6" w:rsidP="007F03C6">
            <w:pPr>
              <w:spacing w:before="0" w:line="400" w:lineRule="exact"/>
              <w:ind w:left="0" w:firstLineChars="1800" w:firstLine="432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bl>
    <w:p w:rsidR="007F03C6" w:rsidRPr="007F03C6" w:rsidRDefault="007F03C6" w:rsidP="007F03C6">
      <w:pPr>
        <w:spacing w:before="0"/>
        <w:ind w:left="0" w:firstLine="0"/>
        <w:jc w:val="center"/>
        <w:outlineLvl w:val="0"/>
        <w:rPr>
          <w:rFonts w:ascii="宋体" w:eastAsia="宋体" w:hAnsi="宋体" w:cs="Times New Roman"/>
          <w:b/>
          <w:color w:val="000000"/>
          <w:sz w:val="44"/>
          <w:szCs w:val="44"/>
        </w:rPr>
      </w:pPr>
      <w:r w:rsidRPr="007F03C6">
        <w:rPr>
          <w:rFonts w:ascii="宋体" w:eastAsia="宋体" w:hAnsi="宋体" w:cs="Times New Roman" w:hint="eastAsia"/>
          <w:b/>
          <w:color w:val="000000"/>
          <w:sz w:val="44"/>
          <w:szCs w:val="44"/>
        </w:rPr>
        <w:lastRenderedPageBreak/>
        <w:t>全国冶金矿山“十佳厂矿长”申报表</w:t>
      </w:r>
    </w:p>
    <w:p w:rsidR="007F03C6" w:rsidRPr="007F03C6" w:rsidRDefault="007F03C6" w:rsidP="007F03C6">
      <w:pPr>
        <w:spacing w:before="100" w:beforeAutospacing="1"/>
        <w:ind w:left="0" w:firstLine="0"/>
        <w:rPr>
          <w:rFonts w:ascii="宋体" w:eastAsia="宋体" w:hAnsi="宋体" w:cs="Times New Roman"/>
          <w:color w:val="000000"/>
          <w:sz w:val="28"/>
          <w:szCs w:val="28"/>
        </w:rPr>
      </w:pPr>
      <w:r w:rsidRPr="007F03C6">
        <w:rPr>
          <w:rFonts w:ascii="宋体" w:eastAsia="宋体" w:hAnsi="宋体" w:cs="Times New Roman" w:hint="eastAsia"/>
          <w:color w:val="000000"/>
          <w:sz w:val="28"/>
          <w:szCs w:val="28"/>
        </w:rPr>
        <w:t>申报单位：</w:t>
      </w:r>
      <w:r w:rsidRPr="007F03C6">
        <w:rPr>
          <w:rFonts w:ascii="宋体" w:eastAsia="宋体" w:hAnsi="宋体" w:cs="Times New Roman"/>
          <w:color w:val="000000"/>
          <w:sz w:val="28"/>
          <w:szCs w:val="28"/>
        </w:rPr>
        <w:t xml:space="preserve">                           </w:t>
      </w:r>
      <w:r w:rsidRPr="007F03C6">
        <w:rPr>
          <w:rFonts w:ascii="宋体" w:eastAsia="宋体" w:hAnsi="宋体" w:cs="Times New Roman" w:hint="eastAsia"/>
          <w:color w:val="000000"/>
          <w:sz w:val="28"/>
          <w:szCs w:val="28"/>
        </w:rPr>
        <w:t xml:space="preserve">        （盖章）</w:t>
      </w:r>
    </w:p>
    <w:tbl>
      <w:tblPr>
        <w:tblW w:w="89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6"/>
        <w:gridCol w:w="208"/>
        <w:gridCol w:w="1436"/>
        <w:gridCol w:w="852"/>
        <w:gridCol w:w="678"/>
        <w:gridCol w:w="682"/>
        <w:gridCol w:w="848"/>
        <w:gridCol w:w="1056"/>
        <w:gridCol w:w="672"/>
        <w:gridCol w:w="1373"/>
      </w:tblGrid>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 xml:space="preserve">姓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名</w:t>
            </w:r>
          </w:p>
        </w:tc>
        <w:tc>
          <w:tcPr>
            <w:tcW w:w="2288"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360"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性</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别</w:t>
            </w:r>
          </w:p>
        </w:tc>
        <w:tc>
          <w:tcPr>
            <w:tcW w:w="1904"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2045" w:type="dxa"/>
            <w:gridSpan w:val="2"/>
            <w:vMerge w:val="restart"/>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照</w:t>
            </w:r>
          </w:p>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片</w:t>
            </w: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出生年月</w:t>
            </w:r>
          </w:p>
        </w:tc>
        <w:tc>
          <w:tcPr>
            <w:tcW w:w="2288"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360"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民</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族</w:t>
            </w:r>
          </w:p>
        </w:tc>
        <w:tc>
          <w:tcPr>
            <w:tcW w:w="1904"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2045" w:type="dxa"/>
            <w:gridSpan w:val="2"/>
            <w:vMerge/>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政治面貌</w:t>
            </w:r>
          </w:p>
        </w:tc>
        <w:tc>
          <w:tcPr>
            <w:tcW w:w="2288"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360"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文化程度</w:t>
            </w:r>
          </w:p>
        </w:tc>
        <w:tc>
          <w:tcPr>
            <w:tcW w:w="1904"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2045" w:type="dxa"/>
            <w:gridSpan w:val="2"/>
            <w:vMerge/>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 xml:space="preserve">职　</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称</w:t>
            </w:r>
          </w:p>
        </w:tc>
        <w:tc>
          <w:tcPr>
            <w:tcW w:w="2288"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360"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 xml:space="preserve">职　</w:t>
            </w:r>
            <w:r w:rsidRPr="007F03C6">
              <w:rPr>
                <w:rFonts w:ascii="楷体" w:eastAsia="楷体" w:hAnsi="楷体" w:cs="Times New Roman"/>
                <w:color w:val="000000"/>
                <w:sz w:val="24"/>
                <w:szCs w:val="24"/>
              </w:rPr>
              <w:t xml:space="preserve">  </w:t>
            </w:r>
            <w:proofErr w:type="gramStart"/>
            <w:r w:rsidRPr="007F03C6">
              <w:rPr>
                <w:rFonts w:ascii="楷体" w:eastAsia="楷体" w:hAnsi="楷体" w:cs="Times New Roman" w:hint="eastAsia"/>
                <w:color w:val="000000"/>
                <w:sz w:val="24"/>
                <w:szCs w:val="24"/>
              </w:rPr>
              <w:t>务</w:t>
            </w:r>
            <w:proofErr w:type="gramEnd"/>
          </w:p>
        </w:tc>
        <w:tc>
          <w:tcPr>
            <w:tcW w:w="1904"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2045" w:type="dxa"/>
            <w:gridSpan w:val="2"/>
            <w:vMerge/>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企业名称</w:t>
            </w:r>
          </w:p>
        </w:tc>
        <w:tc>
          <w:tcPr>
            <w:tcW w:w="3648" w:type="dxa"/>
            <w:gridSpan w:val="4"/>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90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注册类型</w:t>
            </w:r>
          </w:p>
        </w:tc>
        <w:tc>
          <w:tcPr>
            <w:tcW w:w="2045"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通讯地址</w:t>
            </w:r>
          </w:p>
        </w:tc>
        <w:tc>
          <w:tcPr>
            <w:tcW w:w="3648" w:type="dxa"/>
            <w:gridSpan w:val="4"/>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90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proofErr w:type="gramStart"/>
            <w:r w:rsidRPr="007F03C6">
              <w:rPr>
                <w:rFonts w:ascii="楷体" w:eastAsia="楷体" w:hAnsi="楷体" w:cs="Times New Roman" w:hint="eastAsia"/>
                <w:color w:val="000000"/>
                <w:sz w:val="24"/>
                <w:szCs w:val="24"/>
              </w:rPr>
              <w:t>邮</w:t>
            </w:r>
            <w:proofErr w:type="gramEnd"/>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编</w:t>
            </w:r>
          </w:p>
        </w:tc>
        <w:tc>
          <w:tcPr>
            <w:tcW w:w="2045"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680"/>
        </w:trPr>
        <w:tc>
          <w:tcPr>
            <w:tcW w:w="1344"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联 系 人</w:t>
            </w:r>
          </w:p>
        </w:tc>
        <w:tc>
          <w:tcPr>
            <w:tcW w:w="1436" w:type="dxa"/>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530"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联系电话</w:t>
            </w:r>
          </w:p>
        </w:tc>
        <w:tc>
          <w:tcPr>
            <w:tcW w:w="1530" w:type="dxa"/>
            <w:gridSpan w:val="2"/>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c>
          <w:tcPr>
            <w:tcW w:w="1728" w:type="dxa"/>
            <w:gridSpan w:val="2"/>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传</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真</w:t>
            </w:r>
          </w:p>
        </w:tc>
        <w:tc>
          <w:tcPr>
            <w:tcW w:w="1373" w:type="dxa"/>
            <w:vAlign w:val="center"/>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tc>
      </w:tr>
      <w:tr w:rsidR="007F03C6" w:rsidRPr="007F03C6" w:rsidTr="00AC7626">
        <w:trPr>
          <w:cantSplit/>
          <w:trHeight w:val="1253"/>
        </w:trPr>
        <w:tc>
          <w:tcPr>
            <w:tcW w:w="8941" w:type="dxa"/>
            <w:gridSpan w:val="10"/>
          </w:tcPr>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个人简历：（附单行材料，表内填摘要）</w:t>
            </w:r>
          </w:p>
        </w:tc>
      </w:tr>
      <w:tr w:rsidR="007F03C6" w:rsidRPr="007F03C6" w:rsidTr="00AC7626">
        <w:trPr>
          <w:cantSplit/>
          <w:trHeight w:val="1253"/>
        </w:trPr>
        <w:tc>
          <w:tcPr>
            <w:tcW w:w="8941" w:type="dxa"/>
            <w:gridSpan w:val="10"/>
          </w:tcPr>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优秀事迹简介：（附单行材料，表内填摘要）</w:t>
            </w:r>
          </w:p>
        </w:tc>
      </w:tr>
      <w:tr w:rsidR="007F03C6" w:rsidRPr="007F03C6" w:rsidTr="00AC7626">
        <w:trPr>
          <w:trHeight w:val="1548"/>
        </w:trPr>
        <w:tc>
          <w:tcPr>
            <w:tcW w:w="1136" w:type="dxa"/>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申报</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单位</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意见</w:t>
            </w:r>
          </w:p>
        </w:tc>
        <w:tc>
          <w:tcPr>
            <w:tcW w:w="7805" w:type="dxa"/>
            <w:gridSpan w:val="9"/>
          </w:tcPr>
          <w:p w:rsidR="007F03C6" w:rsidRPr="007F03C6" w:rsidRDefault="007F03C6" w:rsidP="007F03C6">
            <w:pPr>
              <w:spacing w:before="0" w:line="360" w:lineRule="exact"/>
              <w:ind w:left="0" w:firstLine="0"/>
              <w:rPr>
                <w:rFonts w:ascii="楷体" w:eastAsia="楷体" w:hAnsi="楷体" w:cs="Times New Roman"/>
                <w:color w:val="000000"/>
                <w:sz w:val="24"/>
                <w:szCs w:val="24"/>
              </w:rPr>
            </w:pP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（公章）</w:t>
            </w: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r w:rsidR="007F03C6" w:rsidRPr="007F03C6" w:rsidTr="00AC7626">
        <w:trPr>
          <w:trHeight w:val="1548"/>
        </w:trPr>
        <w:tc>
          <w:tcPr>
            <w:tcW w:w="1136" w:type="dxa"/>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推荐</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单位</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意见</w:t>
            </w:r>
          </w:p>
        </w:tc>
        <w:tc>
          <w:tcPr>
            <w:tcW w:w="7805" w:type="dxa"/>
            <w:gridSpan w:val="9"/>
          </w:tcPr>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w:t>
            </w:r>
          </w:p>
          <w:p w:rsidR="007F03C6" w:rsidRPr="007F03C6" w:rsidRDefault="007F03C6" w:rsidP="007F03C6">
            <w:pPr>
              <w:spacing w:before="0" w:line="360" w:lineRule="exact"/>
              <w:ind w:left="0" w:firstLineChars="1800" w:firstLine="4320"/>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（公章）</w:t>
            </w: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r w:rsidR="007F03C6" w:rsidRPr="007F03C6" w:rsidTr="007F03C6">
        <w:trPr>
          <w:trHeight w:val="1309"/>
        </w:trPr>
        <w:tc>
          <w:tcPr>
            <w:tcW w:w="1136" w:type="dxa"/>
            <w:vAlign w:val="center"/>
          </w:tcPr>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评委会</w:t>
            </w:r>
          </w:p>
          <w:p w:rsidR="007F03C6" w:rsidRPr="007F03C6" w:rsidRDefault="007F03C6" w:rsidP="007F03C6">
            <w:pPr>
              <w:spacing w:before="0" w:line="360" w:lineRule="exact"/>
              <w:ind w:left="0" w:firstLine="0"/>
              <w:jc w:val="center"/>
              <w:rPr>
                <w:rFonts w:ascii="楷体" w:eastAsia="楷体" w:hAnsi="楷体" w:cs="Times New Roman"/>
                <w:color w:val="000000"/>
                <w:sz w:val="24"/>
                <w:szCs w:val="24"/>
              </w:rPr>
            </w:pPr>
            <w:r w:rsidRPr="007F03C6">
              <w:rPr>
                <w:rFonts w:ascii="楷体" w:eastAsia="楷体" w:hAnsi="楷体" w:cs="Times New Roman" w:hint="eastAsia"/>
                <w:color w:val="000000"/>
                <w:sz w:val="24"/>
                <w:szCs w:val="24"/>
              </w:rPr>
              <w:t>意见</w:t>
            </w:r>
          </w:p>
        </w:tc>
        <w:tc>
          <w:tcPr>
            <w:tcW w:w="7805" w:type="dxa"/>
            <w:gridSpan w:val="9"/>
          </w:tcPr>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p>
          <w:p w:rsidR="007F03C6" w:rsidRPr="007F03C6" w:rsidRDefault="007F03C6" w:rsidP="007F03C6">
            <w:pPr>
              <w:spacing w:before="0" w:line="360" w:lineRule="exact"/>
              <w:ind w:left="0" w:firstLine="0"/>
              <w:rPr>
                <w:rFonts w:ascii="楷体" w:eastAsia="楷体" w:hAnsi="楷体" w:cs="Times New Roman"/>
                <w:color w:val="000000"/>
                <w:sz w:val="24"/>
                <w:szCs w:val="24"/>
              </w:rPr>
            </w:pPr>
          </w:p>
          <w:p w:rsidR="007F03C6" w:rsidRPr="007F03C6" w:rsidRDefault="007F03C6" w:rsidP="007F03C6">
            <w:pPr>
              <w:spacing w:before="0" w:line="360" w:lineRule="exact"/>
              <w:ind w:left="0" w:firstLine="0"/>
              <w:rPr>
                <w:rFonts w:ascii="楷体" w:eastAsia="楷体" w:hAnsi="楷体" w:cs="Times New Roman"/>
                <w:color w:val="000000"/>
                <w:sz w:val="24"/>
                <w:szCs w:val="24"/>
              </w:rPr>
            </w:pP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 xml:space="preserve">     年</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月</w:t>
            </w:r>
            <w:r w:rsidRPr="007F03C6">
              <w:rPr>
                <w:rFonts w:ascii="楷体" w:eastAsia="楷体" w:hAnsi="楷体" w:cs="Times New Roman"/>
                <w:color w:val="000000"/>
                <w:sz w:val="24"/>
                <w:szCs w:val="24"/>
              </w:rPr>
              <w:t xml:space="preserve">   </w:t>
            </w:r>
            <w:r w:rsidRPr="007F03C6">
              <w:rPr>
                <w:rFonts w:ascii="楷体" w:eastAsia="楷体" w:hAnsi="楷体" w:cs="Times New Roman" w:hint="eastAsia"/>
                <w:color w:val="000000"/>
                <w:sz w:val="24"/>
                <w:szCs w:val="24"/>
              </w:rPr>
              <w:t>日</w:t>
            </w:r>
          </w:p>
        </w:tc>
      </w:tr>
    </w:tbl>
    <w:p w:rsidR="006510F5" w:rsidRDefault="006510F5" w:rsidP="007F03C6">
      <w:pPr>
        <w:ind w:left="0" w:firstLine="0"/>
      </w:pPr>
    </w:p>
    <w:sectPr w:rsidR="006510F5" w:rsidSect="00AC4DAE">
      <w:footerReference w:type="even" r:id="rId4"/>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E7" w:rsidRPr="00AC4DAE" w:rsidRDefault="007F03C6">
    <w:pPr>
      <w:pStyle w:val="a3"/>
      <w:rPr>
        <w:sz w:val="24"/>
      </w:rPr>
    </w:pPr>
    <w:r w:rsidRPr="00AC4DAE">
      <w:rPr>
        <w:sz w:val="24"/>
      </w:rPr>
      <w:fldChar w:fldCharType="begin"/>
    </w:r>
    <w:r w:rsidRPr="00AC4DAE">
      <w:rPr>
        <w:sz w:val="24"/>
      </w:rPr>
      <w:instrText xml:space="preserve"> PAGE   \* MERGEFORMAT </w:instrText>
    </w:r>
    <w:r w:rsidRPr="00AC4DAE">
      <w:rPr>
        <w:sz w:val="24"/>
      </w:rPr>
      <w:fldChar w:fldCharType="separate"/>
    </w:r>
    <w:r w:rsidRPr="008F1622">
      <w:rPr>
        <w:noProof/>
        <w:sz w:val="24"/>
        <w:lang w:val="zh-CN"/>
      </w:rPr>
      <w:t>-</w:t>
    </w:r>
    <w:r>
      <w:rPr>
        <w:noProof/>
        <w:sz w:val="24"/>
      </w:rPr>
      <w:t xml:space="preserve"> 20 -</w:t>
    </w:r>
    <w:r w:rsidRPr="00AC4DAE">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E7" w:rsidRPr="00AC4DAE" w:rsidRDefault="007F03C6">
    <w:pPr>
      <w:pStyle w:val="a3"/>
      <w:jc w:val="right"/>
      <w:rPr>
        <w:sz w:val="24"/>
      </w:rPr>
    </w:pPr>
    <w:r w:rsidRPr="00AC4DAE">
      <w:rPr>
        <w:sz w:val="24"/>
      </w:rPr>
      <w:fldChar w:fldCharType="begin"/>
    </w:r>
    <w:r w:rsidRPr="00AC4DAE">
      <w:rPr>
        <w:sz w:val="24"/>
      </w:rPr>
      <w:instrText xml:space="preserve"> PAGE   \* MERGEFORMAT </w:instrText>
    </w:r>
    <w:r w:rsidRPr="00AC4DAE">
      <w:rPr>
        <w:sz w:val="24"/>
      </w:rPr>
      <w:fldChar w:fldCharType="separate"/>
    </w:r>
    <w:r w:rsidRPr="007F03C6">
      <w:rPr>
        <w:noProof/>
        <w:sz w:val="24"/>
        <w:lang w:val="zh-CN"/>
      </w:rPr>
      <w:t>-</w:t>
    </w:r>
    <w:r>
      <w:rPr>
        <w:noProof/>
        <w:sz w:val="24"/>
      </w:rPr>
      <w:t xml:space="preserve"> 17 -</w:t>
    </w:r>
    <w:r w:rsidRPr="00AC4DAE">
      <w:rPr>
        <w:sz w:val="24"/>
      </w:rPr>
      <w:fldChar w:fldCharType="end"/>
    </w:r>
  </w:p>
  <w:p w:rsidR="001533E7" w:rsidRDefault="007F03C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3C6"/>
    <w:rsid w:val="00033C93"/>
    <w:rsid w:val="001B1F07"/>
    <w:rsid w:val="00296D79"/>
    <w:rsid w:val="002F20DD"/>
    <w:rsid w:val="00444303"/>
    <w:rsid w:val="004E37EF"/>
    <w:rsid w:val="005375B9"/>
    <w:rsid w:val="006510F5"/>
    <w:rsid w:val="007F03C6"/>
    <w:rsid w:val="008D3BB5"/>
    <w:rsid w:val="00B63972"/>
    <w:rsid w:val="00BF04D0"/>
    <w:rsid w:val="00D33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56"/>
        <w:ind w:left="845"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03C6"/>
    <w:pPr>
      <w:tabs>
        <w:tab w:val="center" w:pos="4153"/>
        <w:tab w:val="right" w:pos="8306"/>
      </w:tabs>
      <w:snapToGrid w:val="0"/>
      <w:spacing w:before="0"/>
      <w:ind w:left="0" w:firstLine="0"/>
      <w:jc w:val="left"/>
    </w:pPr>
    <w:rPr>
      <w:rFonts w:ascii="Times New Roman" w:eastAsia="宋体" w:hAnsi="Times New Roman" w:cs="Times New Roman"/>
      <w:sz w:val="18"/>
      <w:szCs w:val="18"/>
    </w:rPr>
  </w:style>
  <w:style w:type="character" w:customStyle="1" w:styleId="Char">
    <w:name w:val="页脚 Char"/>
    <w:basedOn w:val="a0"/>
    <w:link w:val="a3"/>
    <w:uiPriority w:val="99"/>
    <w:rsid w:val="007F03C6"/>
    <w:rPr>
      <w:rFonts w:ascii="Times New Roman" w:eastAsia="宋体" w:hAnsi="Times New Roman" w:cs="Times New Roman"/>
      <w:sz w:val="18"/>
      <w:szCs w:val="18"/>
    </w:rPr>
  </w:style>
  <w:style w:type="paragraph" w:styleId="a4">
    <w:name w:val="Document Map"/>
    <w:basedOn w:val="a"/>
    <w:link w:val="Char0"/>
    <w:uiPriority w:val="99"/>
    <w:semiHidden/>
    <w:unhideWhenUsed/>
    <w:rsid w:val="007F03C6"/>
    <w:rPr>
      <w:rFonts w:ascii="宋体" w:eastAsia="宋体"/>
      <w:sz w:val="18"/>
      <w:szCs w:val="18"/>
    </w:rPr>
  </w:style>
  <w:style w:type="character" w:customStyle="1" w:styleId="Char0">
    <w:name w:val="文档结构图 Char"/>
    <w:basedOn w:val="a0"/>
    <w:link w:val="a4"/>
    <w:uiPriority w:val="99"/>
    <w:semiHidden/>
    <w:rsid w:val="007F03C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1272</Words>
  <Characters>7254</Characters>
  <Application>Microsoft Office Word</Application>
  <DocSecurity>0</DocSecurity>
  <Lines>60</Lines>
  <Paragraphs>17</Paragraphs>
  <ScaleCrop>false</ScaleCrop>
  <Company>yjksxh</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1</cp:revision>
  <dcterms:created xsi:type="dcterms:W3CDTF">2014-07-07T06:11:00Z</dcterms:created>
  <dcterms:modified xsi:type="dcterms:W3CDTF">2014-07-07T06:20:00Z</dcterms:modified>
</cp:coreProperties>
</file>