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143" w:rsidRPr="00D43559" w:rsidRDefault="005D4143" w:rsidP="005D4143">
      <w:pPr>
        <w:widowControl/>
        <w:pBdr>
          <w:bottom w:val="single" w:sz="6" w:space="8" w:color="E7E7EB"/>
        </w:pBdr>
        <w:adjustRightInd w:val="0"/>
        <w:snapToGrid w:val="0"/>
        <w:spacing w:after="210" w:line="360" w:lineRule="auto"/>
        <w:ind w:firstLineChars="200" w:firstLine="643"/>
        <w:jc w:val="center"/>
        <w:outlineLvl w:val="1"/>
        <w:rPr>
          <w:rFonts w:ascii="宋体" w:eastAsia="宋体" w:hAnsi="宋体" w:cs="Helvetica"/>
          <w:b/>
          <w:color w:val="000000"/>
          <w:kern w:val="0"/>
          <w:sz w:val="32"/>
          <w:szCs w:val="32"/>
        </w:rPr>
      </w:pPr>
      <w:r w:rsidRPr="00D43559">
        <w:rPr>
          <w:rFonts w:ascii="宋体" w:eastAsia="宋体" w:hAnsi="宋体" w:cs="Helvetica"/>
          <w:b/>
          <w:color w:val="000000"/>
          <w:kern w:val="0"/>
          <w:sz w:val="32"/>
          <w:szCs w:val="32"/>
        </w:rPr>
        <w:t>国土资源部出台</w:t>
      </w:r>
    </w:p>
    <w:p w:rsidR="005D4143" w:rsidRPr="00D43559" w:rsidRDefault="005D4143" w:rsidP="005D4143">
      <w:pPr>
        <w:widowControl/>
        <w:pBdr>
          <w:bottom w:val="single" w:sz="6" w:space="8" w:color="E7E7EB"/>
        </w:pBdr>
        <w:adjustRightInd w:val="0"/>
        <w:snapToGrid w:val="0"/>
        <w:spacing w:after="210" w:line="360" w:lineRule="auto"/>
        <w:ind w:firstLineChars="200" w:firstLine="643"/>
        <w:jc w:val="center"/>
        <w:outlineLvl w:val="1"/>
        <w:rPr>
          <w:rFonts w:ascii="宋体" w:eastAsia="宋体" w:hAnsi="宋体" w:cs="Helvetica"/>
          <w:b/>
          <w:color w:val="000000"/>
          <w:kern w:val="0"/>
          <w:sz w:val="32"/>
          <w:szCs w:val="32"/>
        </w:rPr>
      </w:pPr>
      <w:r w:rsidRPr="00D43559">
        <w:rPr>
          <w:rFonts w:ascii="宋体" w:eastAsia="宋体" w:hAnsi="宋体" w:cs="Helvetica"/>
          <w:b/>
          <w:color w:val="000000"/>
          <w:kern w:val="0"/>
          <w:sz w:val="32"/>
          <w:szCs w:val="32"/>
        </w:rPr>
        <w:t>《关于推进矿产资源全面节约和高效利用的意见》</w:t>
      </w:r>
    </w:p>
    <w:p w:rsidR="005D4143" w:rsidRDefault="005D4143" w:rsidP="005D4143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Helvetica"/>
          <w:color w:val="3E3E3E"/>
          <w:kern w:val="0"/>
          <w:sz w:val="24"/>
          <w:szCs w:val="24"/>
        </w:rPr>
      </w:pPr>
    </w:p>
    <w:p w:rsidR="005D4143" w:rsidRPr="005D4143" w:rsidRDefault="005D4143" w:rsidP="005D4143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Helvetica"/>
          <w:color w:val="3E3E3E"/>
          <w:kern w:val="0"/>
          <w:sz w:val="24"/>
          <w:szCs w:val="24"/>
        </w:rPr>
      </w:pPr>
      <w:r w:rsidRPr="005D4143">
        <w:rPr>
          <w:rFonts w:ascii="宋体" w:eastAsia="宋体" w:hAnsi="宋体" w:cs="Helvetica"/>
          <w:color w:val="3E3E3E"/>
          <w:kern w:val="0"/>
          <w:sz w:val="24"/>
          <w:szCs w:val="24"/>
        </w:rPr>
        <w:t>日前，国土资源部出台《关于推进矿产资源全面节约和高效利用的意见》，从加强勘查开发管理、大力研发推广应用先进适用技术、发挥标准规范强制和引领作用、建立长效机制四方面作出具体要求，提出到2020年基本建立全面节约和高效利用指标体系和长效机制的目标。</w:t>
      </w:r>
    </w:p>
    <w:p w:rsidR="005D4143" w:rsidRPr="005D4143" w:rsidRDefault="005D4143" w:rsidP="005D4143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Helvetica"/>
          <w:color w:val="3E3E3E"/>
          <w:kern w:val="0"/>
          <w:sz w:val="24"/>
          <w:szCs w:val="24"/>
        </w:rPr>
      </w:pPr>
      <w:bookmarkStart w:id="0" w:name="_GoBack"/>
      <w:bookmarkEnd w:id="0"/>
    </w:p>
    <w:p w:rsidR="005D4143" w:rsidRPr="005D4143" w:rsidRDefault="005D4143" w:rsidP="005D4143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4143">
        <w:rPr>
          <w:rFonts w:ascii="宋体" w:eastAsia="宋体" w:hAnsi="宋体" w:cs="宋体"/>
          <w:b/>
          <w:bCs/>
          <w:kern w:val="0"/>
          <w:sz w:val="24"/>
          <w:szCs w:val="24"/>
        </w:rPr>
        <w:t>到2020年，建成矿产资源“三率”最低指标和领跑者指标</w:t>
      </w:r>
    </w:p>
    <w:p w:rsidR="005D4143" w:rsidRPr="005D4143" w:rsidRDefault="005D4143" w:rsidP="005D4143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Helvetica"/>
          <w:color w:val="3E3E3E"/>
          <w:kern w:val="0"/>
          <w:sz w:val="24"/>
          <w:szCs w:val="24"/>
        </w:rPr>
      </w:pPr>
      <w:r w:rsidRPr="005D4143">
        <w:rPr>
          <w:rFonts w:ascii="宋体" w:eastAsia="宋体" w:hAnsi="宋体" w:cs="Helvetica"/>
          <w:color w:val="3E3E3E"/>
          <w:kern w:val="0"/>
          <w:sz w:val="24"/>
          <w:szCs w:val="24"/>
        </w:rPr>
        <w:t xml:space="preserve">　　《意见》提出要坚持保护优先、高效利用、改革创新、落实责任四项基本原则，主要目标是：到2020年，全面节约和高效利用指标体系和长效机制基本建立，建成矿产资源“三率”(开采回采率、选矿回收率和综合利用率)最低指标和领跑者指标，随技术进步动态调整;激励约束机制健全，监管有效，重要矿产“三率”达标，重点骨干矿山基本达到领跑者标准，矿产资源开发利用综合效益、先进适用技术普及率、矿业生态文明建设水平明显提高。</w:t>
      </w:r>
    </w:p>
    <w:p w:rsidR="005D4143" w:rsidRPr="005D4143" w:rsidRDefault="005D4143" w:rsidP="005D4143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Helvetica"/>
          <w:color w:val="3E3E3E"/>
          <w:kern w:val="0"/>
          <w:sz w:val="24"/>
          <w:szCs w:val="24"/>
        </w:rPr>
      </w:pPr>
    </w:p>
    <w:p w:rsidR="005D4143" w:rsidRPr="005D4143" w:rsidRDefault="005D4143" w:rsidP="005D4143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4143">
        <w:rPr>
          <w:rFonts w:ascii="宋体" w:eastAsia="宋体" w:hAnsi="宋体" w:cs="宋体"/>
          <w:b/>
          <w:bCs/>
          <w:kern w:val="0"/>
          <w:sz w:val="24"/>
          <w:szCs w:val="24"/>
        </w:rPr>
        <w:t>《意见》从四方面提出具体要求</w:t>
      </w:r>
    </w:p>
    <w:p w:rsidR="005D4143" w:rsidRPr="005D4143" w:rsidRDefault="005D4143" w:rsidP="005D4143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Helvetica"/>
          <w:color w:val="3E3E3E"/>
          <w:kern w:val="0"/>
          <w:sz w:val="24"/>
          <w:szCs w:val="24"/>
        </w:rPr>
      </w:pPr>
      <w:r w:rsidRPr="005D4143">
        <w:rPr>
          <w:rFonts w:ascii="宋体" w:eastAsia="宋体" w:hAnsi="宋体" w:cs="Helvetica"/>
          <w:color w:val="3E3E3E"/>
          <w:kern w:val="0"/>
          <w:sz w:val="24"/>
          <w:szCs w:val="24"/>
        </w:rPr>
        <w:t xml:space="preserve">　　为实现这一目标，《意见》从加强勘查开发管理、大力研发推广应用先进适用技术、发挥标准规范强制和引领作用、建立长效机制四方面提出具体要求——</w:t>
      </w:r>
    </w:p>
    <w:p w:rsidR="005D4143" w:rsidRPr="005D4143" w:rsidRDefault="005D4143" w:rsidP="005D4143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before="150" w:line="360" w:lineRule="auto"/>
        <w:ind w:left="0" w:firstLineChars="200" w:firstLine="480"/>
        <w:rPr>
          <w:rFonts w:ascii="宋体" w:eastAsia="宋体" w:hAnsi="宋体" w:cs="Helvetica"/>
          <w:color w:val="3E3E3E"/>
          <w:kern w:val="0"/>
          <w:sz w:val="24"/>
          <w:szCs w:val="24"/>
        </w:rPr>
      </w:pPr>
      <w:r w:rsidRPr="005D4143">
        <w:rPr>
          <w:rFonts w:ascii="宋体" w:eastAsia="宋体" w:hAnsi="宋体" w:cs="Helvetica"/>
          <w:color w:val="3E3E3E"/>
          <w:kern w:val="0"/>
          <w:sz w:val="24"/>
          <w:szCs w:val="24"/>
        </w:rPr>
        <w:t>在加强勘查开发管理方面，要加强综合勘查、综合评价，强化源头管控，推进监管改革，推进综合利用。未履行法定义务的矿业权人将被依法列入异常名录和严重违法名单。</w:t>
      </w:r>
    </w:p>
    <w:p w:rsidR="005D4143" w:rsidRPr="005D4143" w:rsidRDefault="005D4143" w:rsidP="005D4143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before="150" w:line="360" w:lineRule="auto"/>
        <w:ind w:left="0" w:firstLineChars="200" w:firstLine="480"/>
        <w:rPr>
          <w:rFonts w:ascii="宋体" w:eastAsia="宋体" w:hAnsi="宋体" w:cs="Helvetica"/>
          <w:color w:val="3E3E3E"/>
          <w:kern w:val="0"/>
          <w:sz w:val="24"/>
          <w:szCs w:val="24"/>
        </w:rPr>
      </w:pPr>
      <w:r w:rsidRPr="005D4143">
        <w:rPr>
          <w:rFonts w:ascii="宋体" w:eastAsia="宋体" w:hAnsi="宋体" w:cs="Helvetica"/>
          <w:color w:val="3E3E3E"/>
          <w:kern w:val="0"/>
          <w:sz w:val="24"/>
          <w:szCs w:val="24"/>
        </w:rPr>
        <w:t>在大力研发推广应用先进适用技术方面，要开展技术需求调查，构建协同创新机制，推广应用先进技术。建立矿产资源节约和高效利用先进适用技术推广平台，畅通矿山企业获取先进技术信息渠道，提高机械化、信息化、智能化水平。</w:t>
      </w:r>
    </w:p>
    <w:p w:rsidR="005D4143" w:rsidRPr="005D4143" w:rsidRDefault="005D4143" w:rsidP="005D4143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before="150" w:line="360" w:lineRule="auto"/>
        <w:ind w:left="0" w:firstLineChars="200" w:firstLine="480"/>
        <w:rPr>
          <w:rFonts w:ascii="宋体" w:eastAsia="宋体" w:hAnsi="宋体" w:cs="Helvetica"/>
          <w:color w:val="3E3E3E"/>
          <w:kern w:val="0"/>
          <w:sz w:val="24"/>
          <w:szCs w:val="24"/>
        </w:rPr>
      </w:pPr>
      <w:r w:rsidRPr="005D4143">
        <w:rPr>
          <w:rFonts w:ascii="宋体" w:eastAsia="宋体" w:hAnsi="宋体" w:cs="Helvetica"/>
          <w:color w:val="3E3E3E"/>
          <w:kern w:val="0"/>
          <w:sz w:val="24"/>
          <w:szCs w:val="24"/>
        </w:rPr>
        <w:lastRenderedPageBreak/>
        <w:t>在发挥标准规范强制和引领作用方面，要健全标准规范体系，完善矿产工业指标，完善矿产“三率”指标。要制定46种重要矿产“三率”最低指标和领跑者指标，作为开发利用“底线”和“高线”，并根据市场变化和技术进步等适时调整。各省(区、市)和矿山可根据矿产资源禀赋和开采技术条件，制定高于国家指标的“三率”最低指标和领跑者指标。</w:t>
      </w:r>
    </w:p>
    <w:p w:rsidR="005D4143" w:rsidRPr="005D4143" w:rsidRDefault="005D4143" w:rsidP="005D4143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before="150" w:line="360" w:lineRule="auto"/>
        <w:ind w:left="0" w:firstLineChars="200" w:firstLine="480"/>
        <w:rPr>
          <w:rFonts w:ascii="宋体" w:eastAsia="宋体" w:hAnsi="宋体" w:cs="Helvetica"/>
          <w:color w:val="3E3E3E"/>
          <w:kern w:val="0"/>
          <w:sz w:val="24"/>
          <w:szCs w:val="24"/>
        </w:rPr>
      </w:pPr>
      <w:r w:rsidRPr="005D4143">
        <w:rPr>
          <w:rFonts w:ascii="宋体" w:eastAsia="宋体" w:hAnsi="宋体" w:cs="Helvetica"/>
          <w:color w:val="3E3E3E"/>
          <w:kern w:val="0"/>
          <w:sz w:val="24"/>
          <w:szCs w:val="24"/>
        </w:rPr>
        <w:t>在建立长效机制方面，要建立矿产资源开发利用水平调查评估制度，深入开展国土资源节约集约模范县(市)创建，加大政策支持力度。要围绕采矿、选矿和综合利用的重点环节，建成调查评估常态化、科学化、标准化和激励约束差别化的开发利用水平调查评估制度，强化地方的监管责任，充分调动矿山企业积极性，促进矿产资源全面节约和高效利用。</w:t>
      </w:r>
    </w:p>
    <w:p w:rsidR="005D4143" w:rsidRPr="005D4143" w:rsidRDefault="005D4143" w:rsidP="005D4143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Helvetica"/>
          <w:color w:val="3E3E3E"/>
          <w:kern w:val="0"/>
          <w:sz w:val="24"/>
          <w:szCs w:val="24"/>
        </w:rPr>
      </w:pPr>
    </w:p>
    <w:p w:rsidR="005D4143" w:rsidRPr="005D4143" w:rsidRDefault="005D4143" w:rsidP="005D4143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Helvetica"/>
          <w:color w:val="3E3E3E"/>
          <w:kern w:val="0"/>
          <w:sz w:val="24"/>
          <w:szCs w:val="24"/>
        </w:rPr>
      </w:pPr>
      <w:r w:rsidRPr="005D4143">
        <w:rPr>
          <w:rFonts w:ascii="宋体" w:eastAsia="宋体" w:hAnsi="宋体" w:cs="Helvetica"/>
          <w:color w:val="3E3E3E"/>
          <w:kern w:val="0"/>
          <w:sz w:val="24"/>
          <w:szCs w:val="24"/>
        </w:rPr>
        <w:t xml:space="preserve">　　国土资源部要求， 各省(区、市)国土资源主管部门要提高认识，高度重视，落实责任，把推进矿产资源全面节约和高效利用工作作为重要任务，结合实际制定具体实施意见，确保落到实处。</w:t>
      </w:r>
    </w:p>
    <w:p w:rsidR="0085229E" w:rsidRPr="005D4143" w:rsidRDefault="0085229E" w:rsidP="005D414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85229E" w:rsidRPr="005D4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03C61"/>
    <w:multiLevelType w:val="multilevel"/>
    <w:tmpl w:val="1040A4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43"/>
    <w:rsid w:val="00552BB1"/>
    <w:rsid w:val="005D4143"/>
    <w:rsid w:val="0085229E"/>
    <w:rsid w:val="00D4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3AFCC-D100-490C-865E-E2D1EF91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 Xiong</dc:creator>
  <cp:keywords/>
  <dc:description/>
  <cp:lastModifiedBy>ZL Xiong</cp:lastModifiedBy>
  <cp:revision>2</cp:revision>
  <dcterms:created xsi:type="dcterms:W3CDTF">2016-12-18T09:20:00Z</dcterms:created>
  <dcterms:modified xsi:type="dcterms:W3CDTF">2016-12-18T10:05:00Z</dcterms:modified>
</cp:coreProperties>
</file>