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76B" w:rsidRPr="00765D95" w:rsidRDefault="002C5E47" w:rsidP="00765D95">
      <w:pPr>
        <w:adjustRightInd w:val="0"/>
        <w:snapToGrid w:val="0"/>
        <w:spacing w:line="360" w:lineRule="auto"/>
        <w:jc w:val="center"/>
        <w:rPr>
          <w:rFonts w:hint="eastAsia"/>
          <w:b/>
          <w:bCs/>
          <w:color w:val="252525"/>
          <w:sz w:val="32"/>
          <w:szCs w:val="32"/>
        </w:rPr>
      </w:pPr>
      <w:r w:rsidRPr="00765D95">
        <w:rPr>
          <w:rFonts w:hint="eastAsia"/>
          <w:b/>
          <w:bCs/>
          <w:color w:val="252525"/>
          <w:sz w:val="32"/>
          <w:szCs w:val="32"/>
        </w:rPr>
        <w:t>关于水土保持补偿费收费标准（试行）的通知</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center"/>
        <w:rPr>
          <w:color w:val="252525"/>
          <w:sz w:val="28"/>
          <w:szCs w:val="28"/>
        </w:rPr>
      </w:pPr>
      <w:proofErr w:type="gramStart"/>
      <w:r w:rsidRPr="00765D95">
        <w:rPr>
          <w:rFonts w:hint="eastAsia"/>
          <w:color w:val="252525"/>
          <w:sz w:val="28"/>
          <w:szCs w:val="28"/>
        </w:rPr>
        <w:t>发改价格</w:t>
      </w:r>
      <w:proofErr w:type="gramEnd"/>
      <w:r w:rsidRPr="00765D95">
        <w:rPr>
          <w:rFonts w:hint="eastAsia"/>
          <w:color w:val="252525"/>
          <w:sz w:val="28"/>
          <w:szCs w:val="28"/>
        </w:rPr>
        <w:t>[2014]886号</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t>各省、自治区、直辖市发展改革委、物价局，财政厅（局），水利（水务）厅（局）：</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t>为规范水土保持补偿费收费管理，根据《中华人民共和国水土保持法》、《财政部、国家发展改革委、水利部、中国人民银行关于印发&lt;水土保持补偿费征收使用管理办法&gt;的通知》（财综[2014]8号）等规定，现就水土保持补偿费试行收费标准等有关问题通知如下：</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t>一、制定水土保持补偿费收费标准的基本原则：</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t>（一）预防和治理水土流失，促进水土资源的保护和合理利用；</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t>（二）考虑不同区域水土流失状况和不同行业对生态环境的影响差异；</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t>（三）与国家资源税改革及其他资源补偿类收费政策相衔接；</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t>（四）与经济社会发展阶段相适应，充分考虑相关企业承受能力；</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t>（五）考虑企业生产技术、管理水平、生态环境治理投入等方面的差异；</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t>（六）在自然地理环境相似的地区，对中央和地方企业不得制定歧视性收费标准。</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t>二、水土保持补偿费收费标准按下列规定执行：</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t>（一）对一般性生产建设项目，按照征占用土地面积一次性计征，东部地区每平方米不超过2元（不足1平方米的按1平方米计，下同），中部地区每平方米不超过2.2元，西部地区每平方米不超过2.5元。</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t>对水利水电工程建设项目，水库淹没区不在水土保持补偿费计征范围之内。</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lastRenderedPageBreak/>
        <w:t>（二）开采矿产资源的，建设期间，按照征占用土地面积一次性计征，具体收费标准按照本条第一款执行。开采期间，石油、天然气以外的矿产资源按照开采量（采掘、采剥总量）计征。石油、天然气根据油、气生产井（不包括水井、勘探井）占地面积按年征收，每口油、气生产井占地面积按不超过2000平方米计算；对丛式井每增加一口井，增加计征面积按不超过400平方米计算，每平方米每年收费不超过2元。各地在核定具体收费标准时，应充分评估损害程度，对生产技术先进、管理水平较高、生态环境治理投入较大的资源开采企业，在核定收费标准时应按照从</w:t>
      </w:r>
      <w:proofErr w:type="gramStart"/>
      <w:r w:rsidRPr="00765D95">
        <w:rPr>
          <w:rFonts w:hint="eastAsia"/>
          <w:color w:val="252525"/>
          <w:sz w:val="28"/>
          <w:szCs w:val="28"/>
        </w:rPr>
        <w:t>低原则</w:t>
      </w:r>
      <w:proofErr w:type="gramEnd"/>
      <w:r w:rsidRPr="00765D95">
        <w:rPr>
          <w:rFonts w:hint="eastAsia"/>
          <w:color w:val="252525"/>
          <w:sz w:val="28"/>
          <w:szCs w:val="28"/>
        </w:rPr>
        <w:t>制定。</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t>（三）取土、挖砂（河道采砂除外）、采石以及烧制砖、瓦、瓷、石灰的，根据取土、挖砂、采石量，按照每立方米0.5-2元计征（不足1立方米的按1立方米计）。对缴纳义务人已按前两种方式计征水土保持补偿费的，不再重复计征。</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t>（四）排放废弃土、石、渣的，根据土、石、渣量，按照每立方米0.5-2元计征（不足1立方米的按1立方米计）。对缴纳义务人已按前三种方式计征水土保持补偿费的，不再重复计征。</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t>上述各类收费具体标准由各省、自治区、直辖市价格主管部门、财政部门会同水行政主管部门根据本地实际情况制定。</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t>三、县级以上地方水行政主管部门征收水土保持补偿费，应到同级价格主管部门办理收费许可证，并使用省级财政部门统一印制的票据。</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t>四、相关收费单位要在收费场所显著位置和门户网站对水土保持补偿费的收费依据、收费标准、收费主体、收费范围等内容进行公示。</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t>五、收费单位应严格执行批准的收费项目和收费标准，不得自行增设收费项目和提高收费标准，并自觉接受价格、财政、审计和上级</w:t>
      </w:r>
      <w:r w:rsidRPr="00765D95">
        <w:rPr>
          <w:rFonts w:hint="eastAsia"/>
          <w:color w:val="252525"/>
          <w:sz w:val="28"/>
          <w:szCs w:val="28"/>
        </w:rPr>
        <w:lastRenderedPageBreak/>
        <w:t>水行政主管部门的监督检查。各级价格主管部门应加强对收费单位收费许可证的年度审验。</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both"/>
        <w:rPr>
          <w:rFonts w:hint="eastAsia"/>
          <w:color w:val="252525"/>
          <w:sz w:val="28"/>
          <w:szCs w:val="28"/>
        </w:rPr>
      </w:pPr>
      <w:r w:rsidRPr="00765D95">
        <w:rPr>
          <w:rFonts w:hint="eastAsia"/>
          <w:color w:val="252525"/>
          <w:sz w:val="28"/>
          <w:szCs w:val="28"/>
        </w:rPr>
        <w:t>六、上述规定自本通知印发之日起执行，试行两年。各省、自治区、直辖市根据本通知规定制定具体的水土保持补偿费收费标准，报国家发展改革委、财政部、水利部备案。</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center"/>
        <w:rPr>
          <w:rFonts w:hint="eastAsia"/>
          <w:color w:val="252525"/>
          <w:sz w:val="28"/>
          <w:szCs w:val="28"/>
        </w:rPr>
      </w:pPr>
      <w:r w:rsidRPr="00765D95">
        <w:rPr>
          <w:rFonts w:hint="eastAsia"/>
          <w:color w:val="252525"/>
          <w:sz w:val="28"/>
          <w:szCs w:val="28"/>
        </w:rPr>
        <w:t>国家发展改革委</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center"/>
        <w:rPr>
          <w:rFonts w:hint="eastAsia"/>
          <w:color w:val="252525"/>
          <w:sz w:val="28"/>
          <w:szCs w:val="28"/>
        </w:rPr>
      </w:pPr>
      <w:proofErr w:type="gramStart"/>
      <w:r w:rsidRPr="00765D95">
        <w:rPr>
          <w:rFonts w:hint="eastAsia"/>
          <w:color w:val="252525"/>
          <w:sz w:val="28"/>
          <w:szCs w:val="28"/>
        </w:rPr>
        <w:t xml:space="preserve">财　　</w:t>
      </w:r>
      <w:proofErr w:type="gramEnd"/>
      <w:r w:rsidRPr="00765D95">
        <w:rPr>
          <w:rFonts w:hint="eastAsia"/>
          <w:color w:val="252525"/>
          <w:sz w:val="28"/>
          <w:szCs w:val="28"/>
        </w:rPr>
        <w:t>政　　部</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center"/>
        <w:rPr>
          <w:rFonts w:hint="eastAsia"/>
          <w:color w:val="252525"/>
          <w:sz w:val="28"/>
          <w:szCs w:val="28"/>
        </w:rPr>
      </w:pPr>
      <w:proofErr w:type="gramStart"/>
      <w:r w:rsidRPr="00765D95">
        <w:rPr>
          <w:rFonts w:hint="eastAsia"/>
          <w:color w:val="252525"/>
          <w:sz w:val="28"/>
          <w:szCs w:val="28"/>
        </w:rPr>
        <w:t xml:space="preserve">水　　</w:t>
      </w:r>
      <w:proofErr w:type="gramEnd"/>
      <w:r w:rsidRPr="00765D95">
        <w:rPr>
          <w:rFonts w:hint="eastAsia"/>
          <w:color w:val="252525"/>
          <w:sz w:val="28"/>
          <w:szCs w:val="28"/>
        </w:rPr>
        <w:t>利　　部</w:t>
      </w:r>
    </w:p>
    <w:p w:rsidR="002C5E47" w:rsidRPr="00765D95" w:rsidRDefault="002C5E47" w:rsidP="00765D95">
      <w:pPr>
        <w:pStyle w:val="af0"/>
        <w:shd w:val="clear" w:color="auto" w:fill="FFFFFF"/>
        <w:adjustRightInd w:val="0"/>
        <w:snapToGrid w:val="0"/>
        <w:spacing w:before="0" w:beforeAutospacing="0" w:after="0" w:afterAutospacing="0" w:line="360" w:lineRule="auto"/>
        <w:ind w:firstLine="480"/>
        <w:jc w:val="center"/>
        <w:rPr>
          <w:rFonts w:hint="eastAsia"/>
          <w:color w:val="252525"/>
          <w:sz w:val="28"/>
          <w:szCs w:val="28"/>
        </w:rPr>
      </w:pPr>
      <w:r w:rsidRPr="00765D95">
        <w:rPr>
          <w:rFonts w:hint="eastAsia"/>
          <w:color w:val="252525"/>
          <w:sz w:val="28"/>
          <w:szCs w:val="28"/>
        </w:rPr>
        <w:t>2014年5月7日</w:t>
      </w:r>
    </w:p>
    <w:p w:rsidR="002C5E47" w:rsidRPr="00765D95" w:rsidRDefault="002C5E47" w:rsidP="00765D95">
      <w:pPr>
        <w:adjustRightInd w:val="0"/>
        <w:snapToGrid w:val="0"/>
        <w:spacing w:line="360" w:lineRule="auto"/>
        <w:rPr>
          <w:sz w:val="28"/>
          <w:szCs w:val="28"/>
        </w:rPr>
      </w:pPr>
    </w:p>
    <w:sectPr w:rsidR="002C5E47" w:rsidRPr="00765D95" w:rsidSect="003147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5E47"/>
    <w:rsid w:val="002C5E47"/>
    <w:rsid w:val="0031476B"/>
    <w:rsid w:val="00492E3D"/>
    <w:rsid w:val="00642D12"/>
    <w:rsid w:val="00662886"/>
    <w:rsid w:val="006D266E"/>
    <w:rsid w:val="00765D95"/>
    <w:rsid w:val="00B13322"/>
    <w:rsid w:val="00ED2E20"/>
    <w:rsid w:val="00F22C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C94"/>
    <w:pPr>
      <w:widowControl w:val="0"/>
      <w:jc w:val="both"/>
    </w:pPr>
    <w:rPr>
      <w:kern w:val="2"/>
      <w:sz w:val="21"/>
    </w:rPr>
  </w:style>
  <w:style w:type="paragraph" w:styleId="1">
    <w:name w:val="heading 1"/>
    <w:basedOn w:val="a"/>
    <w:next w:val="a"/>
    <w:link w:val="1Char"/>
    <w:qFormat/>
    <w:rsid w:val="00F22C94"/>
    <w:pPr>
      <w:keepNext/>
      <w:keepLines/>
      <w:spacing w:before="340" w:after="330" w:line="576" w:lineRule="auto"/>
      <w:outlineLvl w:val="0"/>
    </w:pPr>
    <w:rPr>
      <w:b/>
      <w:kern w:val="44"/>
      <w:sz w:val="44"/>
    </w:rPr>
  </w:style>
  <w:style w:type="paragraph" w:styleId="2">
    <w:name w:val="heading 2"/>
    <w:basedOn w:val="a"/>
    <w:next w:val="a"/>
    <w:link w:val="2Char"/>
    <w:qFormat/>
    <w:rsid w:val="00F22C94"/>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F22C94"/>
    <w:pPr>
      <w:keepNext/>
      <w:keepLines/>
      <w:spacing w:before="260" w:after="260" w:line="413" w:lineRule="auto"/>
      <w:outlineLvl w:val="2"/>
    </w:pPr>
    <w:rPr>
      <w:b/>
      <w:sz w:val="32"/>
    </w:rPr>
  </w:style>
  <w:style w:type="paragraph" w:styleId="4">
    <w:name w:val="heading 4"/>
    <w:basedOn w:val="a"/>
    <w:next w:val="a"/>
    <w:link w:val="4Char"/>
    <w:semiHidden/>
    <w:unhideWhenUsed/>
    <w:qFormat/>
    <w:rsid w:val="00B1332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B13322"/>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B13322"/>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rsid w:val="00B13322"/>
    <w:pPr>
      <w:keepNext/>
      <w:keepLines/>
      <w:spacing w:before="240" w:after="64" w:line="320" w:lineRule="auto"/>
      <w:outlineLvl w:val="6"/>
    </w:pPr>
    <w:rPr>
      <w:b/>
      <w:bCs/>
      <w:sz w:val="24"/>
      <w:szCs w:val="24"/>
    </w:rPr>
  </w:style>
  <w:style w:type="paragraph" w:styleId="8">
    <w:name w:val="heading 8"/>
    <w:basedOn w:val="a"/>
    <w:next w:val="a"/>
    <w:link w:val="8Char"/>
    <w:semiHidden/>
    <w:unhideWhenUsed/>
    <w:qFormat/>
    <w:rsid w:val="00B13322"/>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semiHidden/>
    <w:unhideWhenUsed/>
    <w:qFormat/>
    <w:rsid w:val="00B13322"/>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13322"/>
    <w:rPr>
      <w:b/>
      <w:kern w:val="44"/>
      <w:sz w:val="44"/>
    </w:rPr>
  </w:style>
  <w:style w:type="character" w:customStyle="1" w:styleId="2Char">
    <w:name w:val="标题 2 Char"/>
    <w:basedOn w:val="a0"/>
    <w:link w:val="2"/>
    <w:rsid w:val="00F22C94"/>
    <w:rPr>
      <w:rFonts w:ascii="Arial" w:eastAsia="黑体" w:hAnsi="Arial"/>
      <w:b/>
      <w:kern w:val="2"/>
      <w:sz w:val="32"/>
      <w:lang w:val="en-US" w:eastAsia="zh-CN" w:bidi="ar-SA"/>
    </w:rPr>
  </w:style>
  <w:style w:type="character" w:customStyle="1" w:styleId="3Char">
    <w:name w:val="标题 3 Char"/>
    <w:basedOn w:val="a0"/>
    <w:link w:val="3"/>
    <w:rsid w:val="00B13322"/>
    <w:rPr>
      <w:b/>
      <w:kern w:val="2"/>
      <w:sz w:val="32"/>
    </w:rPr>
  </w:style>
  <w:style w:type="character" w:styleId="a3">
    <w:name w:val="Strong"/>
    <w:basedOn w:val="a0"/>
    <w:uiPriority w:val="22"/>
    <w:qFormat/>
    <w:rsid w:val="00F22C94"/>
    <w:rPr>
      <w:b/>
    </w:rPr>
  </w:style>
  <w:style w:type="character" w:customStyle="1" w:styleId="4Char">
    <w:name w:val="标题 4 Char"/>
    <w:basedOn w:val="a0"/>
    <w:link w:val="4"/>
    <w:semiHidden/>
    <w:rsid w:val="00B13322"/>
    <w:rPr>
      <w:rFonts w:asciiTheme="majorHAnsi" w:eastAsiaTheme="majorEastAsia" w:hAnsiTheme="majorHAnsi" w:cstheme="majorBidi"/>
      <w:b/>
      <w:bCs/>
      <w:kern w:val="2"/>
      <w:sz w:val="28"/>
      <w:szCs w:val="28"/>
    </w:rPr>
  </w:style>
  <w:style w:type="character" w:customStyle="1" w:styleId="5Char">
    <w:name w:val="标题 5 Char"/>
    <w:basedOn w:val="a0"/>
    <w:link w:val="5"/>
    <w:semiHidden/>
    <w:rsid w:val="00B13322"/>
    <w:rPr>
      <w:b/>
      <w:bCs/>
      <w:kern w:val="2"/>
      <w:sz w:val="28"/>
      <w:szCs w:val="28"/>
    </w:rPr>
  </w:style>
  <w:style w:type="character" w:customStyle="1" w:styleId="6Char">
    <w:name w:val="标题 6 Char"/>
    <w:basedOn w:val="a0"/>
    <w:link w:val="6"/>
    <w:semiHidden/>
    <w:rsid w:val="00B13322"/>
    <w:rPr>
      <w:rFonts w:asciiTheme="majorHAnsi" w:eastAsiaTheme="majorEastAsia" w:hAnsiTheme="majorHAnsi" w:cstheme="majorBidi"/>
      <w:b/>
      <w:bCs/>
      <w:kern w:val="2"/>
      <w:sz w:val="24"/>
      <w:szCs w:val="24"/>
    </w:rPr>
  </w:style>
  <w:style w:type="character" w:customStyle="1" w:styleId="7Char">
    <w:name w:val="标题 7 Char"/>
    <w:basedOn w:val="a0"/>
    <w:link w:val="7"/>
    <w:semiHidden/>
    <w:rsid w:val="00B13322"/>
    <w:rPr>
      <w:b/>
      <w:bCs/>
      <w:kern w:val="2"/>
      <w:sz w:val="24"/>
      <w:szCs w:val="24"/>
    </w:rPr>
  </w:style>
  <w:style w:type="character" w:customStyle="1" w:styleId="8Char">
    <w:name w:val="标题 8 Char"/>
    <w:basedOn w:val="a0"/>
    <w:link w:val="8"/>
    <w:semiHidden/>
    <w:rsid w:val="00B13322"/>
    <w:rPr>
      <w:rFonts w:asciiTheme="majorHAnsi" w:eastAsiaTheme="majorEastAsia" w:hAnsiTheme="majorHAnsi" w:cstheme="majorBidi"/>
      <w:kern w:val="2"/>
      <w:sz w:val="24"/>
      <w:szCs w:val="24"/>
    </w:rPr>
  </w:style>
  <w:style w:type="character" w:customStyle="1" w:styleId="9Char">
    <w:name w:val="标题 9 Char"/>
    <w:basedOn w:val="a0"/>
    <w:link w:val="9"/>
    <w:semiHidden/>
    <w:rsid w:val="00B13322"/>
    <w:rPr>
      <w:rFonts w:asciiTheme="majorHAnsi" w:eastAsiaTheme="majorEastAsia" w:hAnsiTheme="majorHAnsi" w:cstheme="majorBidi"/>
      <w:kern w:val="2"/>
      <w:sz w:val="21"/>
      <w:szCs w:val="21"/>
    </w:rPr>
  </w:style>
  <w:style w:type="paragraph" w:styleId="a4">
    <w:name w:val="Title"/>
    <w:basedOn w:val="a"/>
    <w:next w:val="a"/>
    <w:link w:val="Char"/>
    <w:qFormat/>
    <w:rsid w:val="00B13322"/>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B13322"/>
    <w:rPr>
      <w:rFonts w:asciiTheme="majorHAnsi" w:hAnsiTheme="majorHAnsi" w:cstheme="majorBidi"/>
      <w:b/>
      <w:bCs/>
      <w:kern w:val="2"/>
      <w:sz w:val="32"/>
      <w:szCs w:val="32"/>
    </w:rPr>
  </w:style>
  <w:style w:type="paragraph" w:styleId="a5">
    <w:name w:val="Subtitle"/>
    <w:basedOn w:val="a"/>
    <w:next w:val="a"/>
    <w:link w:val="Char0"/>
    <w:qFormat/>
    <w:rsid w:val="00B13322"/>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5"/>
    <w:rsid w:val="00B13322"/>
    <w:rPr>
      <w:rFonts w:asciiTheme="majorHAnsi" w:hAnsiTheme="majorHAnsi" w:cstheme="majorBidi"/>
      <w:b/>
      <w:bCs/>
      <w:kern w:val="28"/>
      <w:sz w:val="32"/>
      <w:szCs w:val="32"/>
    </w:rPr>
  </w:style>
  <w:style w:type="character" w:styleId="a6">
    <w:name w:val="Emphasis"/>
    <w:qFormat/>
    <w:rsid w:val="00B13322"/>
    <w:rPr>
      <w:i/>
      <w:iCs/>
    </w:rPr>
  </w:style>
  <w:style w:type="paragraph" w:styleId="a7">
    <w:name w:val="No Spacing"/>
    <w:basedOn w:val="a"/>
    <w:link w:val="Char1"/>
    <w:uiPriority w:val="1"/>
    <w:qFormat/>
    <w:rsid w:val="00B13322"/>
  </w:style>
  <w:style w:type="character" w:customStyle="1" w:styleId="Char1">
    <w:name w:val="无间隔 Char"/>
    <w:basedOn w:val="a0"/>
    <w:link w:val="a7"/>
    <w:uiPriority w:val="1"/>
    <w:rsid w:val="00B13322"/>
    <w:rPr>
      <w:kern w:val="2"/>
      <w:sz w:val="21"/>
    </w:rPr>
  </w:style>
  <w:style w:type="paragraph" w:styleId="a8">
    <w:name w:val="List Paragraph"/>
    <w:basedOn w:val="a"/>
    <w:uiPriority w:val="34"/>
    <w:qFormat/>
    <w:rsid w:val="00B13322"/>
    <w:pPr>
      <w:ind w:firstLineChars="200" w:firstLine="420"/>
    </w:pPr>
  </w:style>
  <w:style w:type="paragraph" w:styleId="a9">
    <w:name w:val="Quote"/>
    <w:basedOn w:val="a"/>
    <w:next w:val="a"/>
    <w:link w:val="Char2"/>
    <w:uiPriority w:val="29"/>
    <w:qFormat/>
    <w:rsid w:val="00B13322"/>
    <w:rPr>
      <w:i/>
      <w:iCs/>
      <w:color w:val="000000" w:themeColor="text1"/>
    </w:rPr>
  </w:style>
  <w:style w:type="character" w:customStyle="1" w:styleId="Char2">
    <w:name w:val="引用 Char"/>
    <w:basedOn w:val="a0"/>
    <w:link w:val="a9"/>
    <w:uiPriority w:val="29"/>
    <w:rsid w:val="00B13322"/>
    <w:rPr>
      <w:i/>
      <w:iCs/>
      <w:color w:val="000000" w:themeColor="text1"/>
      <w:kern w:val="2"/>
      <w:sz w:val="21"/>
    </w:rPr>
  </w:style>
  <w:style w:type="paragraph" w:styleId="aa">
    <w:name w:val="Intense Quote"/>
    <w:basedOn w:val="a"/>
    <w:next w:val="a"/>
    <w:link w:val="Char3"/>
    <w:uiPriority w:val="30"/>
    <w:qFormat/>
    <w:rsid w:val="00B13322"/>
    <w:pPr>
      <w:pBdr>
        <w:bottom w:val="single" w:sz="4" w:space="4" w:color="4F81BD" w:themeColor="accent1"/>
      </w:pBdr>
      <w:spacing w:before="200" w:after="280"/>
      <w:ind w:left="936" w:right="936"/>
    </w:pPr>
    <w:rPr>
      <w:b/>
      <w:bCs/>
      <w:i/>
      <w:iCs/>
      <w:color w:val="4F81BD" w:themeColor="accent1"/>
    </w:rPr>
  </w:style>
  <w:style w:type="character" w:customStyle="1" w:styleId="Char3">
    <w:name w:val="明显引用 Char"/>
    <w:basedOn w:val="a0"/>
    <w:link w:val="aa"/>
    <w:uiPriority w:val="30"/>
    <w:rsid w:val="00B13322"/>
    <w:rPr>
      <w:b/>
      <w:bCs/>
      <w:i/>
      <w:iCs/>
      <w:color w:val="4F81BD" w:themeColor="accent1"/>
      <w:kern w:val="2"/>
      <w:sz w:val="21"/>
    </w:rPr>
  </w:style>
  <w:style w:type="character" w:styleId="ab">
    <w:name w:val="Subtle Emphasis"/>
    <w:uiPriority w:val="19"/>
    <w:qFormat/>
    <w:rsid w:val="00B13322"/>
    <w:rPr>
      <w:i/>
      <w:iCs/>
      <w:color w:val="808080" w:themeColor="text1" w:themeTint="7F"/>
    </w:rPr>
  </w:style>
  <w:style w:type="character" w:styleId="ac">
    <w:name w:val="Intense Emphasis"/>
    <w:uiPriority w:val="21"/>
    <w:qFormat/>
    <w:rsid w:val="00B13322"/>
    <w:rPr>
      <w:b/>
      <w:bCs/>
      <w:i/>
      <w:iCs/>
      <w:color w:val="4F81BD" w:themeColor="accent1"/>
    </w:rPr>
  </w:style>
  <w:style w:type="character" w:styleId="ad">
    <w:name w:val="Subtle Reference"/>
    <w:basedOn w:val="a0"/>
    <w:uiPriority w:val="31"/>
    <w:qFormat/>
    <w:rsid w:val="00B13322"/>
    <w:rPr>
      <w:smallCaps/>
      <w:color w:val="C0504D" w:themeColor="accent2"/>
      <w:u w:val="single"/>
    </w:rPr>
  </w:style>
  <w:style w:type="character" w:styleId="ae">
    <w:name w:val="Intense Reference"/>
    <w:uiPriority w:val="32"/>
    <w:qFormat/>
    <w:rsid w:val="00B13322"/>
    <w:rPr>
      <w:b/>
      <w:bCs/>
      <w:smallCaps/>
      <w:color w:val="C0504D" w:themeColor="accent2"/>
      <w:spacing w:val="5"/>
      <w:u w:val="single"/>
    </w:rPr>
  </w:style>
  <w:style w:type="character" w:styleId="af">
    <w:name w:val="Book Title"/>
    <w:basedOn w:val="a0"/>
    <w:uiPriority w:val="33"/>
    <w:qFormat/>
    <w:rsid w:val="00B13322"/>
    <w:rPr>
      <w:b/>
      <w:bCs/>
      <w:smallCaps/>
      <w:spacing w:val="5"/>
    </w:rPr>
  </w:style>
  <w:style w:type="paragraph" w:styleId="TOC">
    <w:name w:val="TOC Heading"/>
    <w:basedOn w:val="1"/>
    <w:next w:val="a"/>
    <w:uiPriority w:val="39"/>
    <w:semiHidden/>
    <w:unhideWhenUsed/>
    <w:qFormat/>
    <w:rsid w:val="00B13322"/>
    <w:pPr>
      <w:spacing w:line="578" w:lineRule="auto"/>
      <w:outlineLvl w:val="9"/>
    </w:pPr>
    <w:rPr>
      <w:bCs/>
      <w:szCs w:val="44"/>
    </w:rPr>
  </w:style>
  <w:style w:type="paragraph" w:styleId="af0">
    <w:name w:val="Normal (Web)"/>
    <w:basedOn w:val="a"/>
    <w:uiPriority w:val="99"/>
    <w:semiHidden/>
    <w:unhideWhenUsed/>
    <w:rsid w:val="002C5E4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3215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208</Words>
  <Characters>1188</Characters>
  <Application>Microsoft Office Word</Application>
  <DocSecurity>0</DocSecurity>
  <Lines>9</Lines>
  <Paragraphs>2</Paragraphs>
  <ScaleCrop>false</ScaleCrop>
  <Company>Lenovo (Beijing) Limited</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2014-05-29T03:11:00Z</dcterms:created>
  <dcterms:modified xsi:type="dcterms:W3CDTF">2014-05-29T03:13:00Z</dcterms:modified>
</cp:coreProperties>
</file>