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CE" w:rsidRPr="003249CE" w:rsidRDefault="003249CE" w:rsidP="004558CA">
      <w:pPr>
        <w:widowControl/>
        <w:shd w:val="clear" w:color="auto" w:fill="FFFFFF"/>
        <w:spacing w:beforeLines="50" w:before="156" w:afterLines="50" w:after="156"/>
        <w:jc w:val="center"/>
        <w:outlineLvl w:val="1"/>
        <w:rPr>
          <w:rFonts w:ascii="Helvetica" w:eastAsia="宋体" w:hAnsi="Helvetica" w:cs="Helvetica"/>
          <w:color w:val="000000"/>
          <w:kern w:val="0"/>
          <w:sz w:val="28"/>
          <w:szCs w:val="28"/>
        </w:rPr>
      </w:pPr>
      <w:r w:rsidRPr="003249CE">
        <w:rPr>
          <w:rFonts w:ascii="Helvetica" w:eastAsia="宋体" w:hAnsi="Helvetica" w:cs="Helvetica"/>
          <w:color w:val="000000"/>
          <w:kern w:val="0"/>
          <w:sz w:val="28"/>
          <w:szCs w:val="28"/>
        </w:rPr>
        <w:t>绿色</w:t>
      </w:r>
      <w:r w:rsidR="00F74521">
        <w:rPr>
          <w:rFonts w:ascii="Helvetica" w:eastAsia="宋体" w:hAnsi="Helvetica" w:cs="Helvetica" w:hint="eastAsia"/>
          <w:color w:val="000000"/>
          <w:kern w:val="0"/>
          <w:sz w:val="28"/>
          <w:szCs w:val="28"/>
        </w:rPr>
        <w:t>将</w:t>
      </w:r>
      <w:r w:rsidRPr="003249CE">
        <w:rPr>
          <w:rFonts w:ascii="Helvetica" w:eastAsia="宋体" w:hAnsi="Helvetica" w:cs="Helvetica"/>
          <w:color w:val="000000"/>
          <w:kern w:val="0"/>
          <w:sz w:val="28"/>
          <w:szCs w:val="28"/>
        </w:rPr>
        <w:t>成为矿业发展的主基调</w:t>
      </w:r>
    </w:p>
    <w:p w:rsidR="003249CE" w:rsidRPr="004558CA" w:rsidRDefault="003249CE" w:rsidP="004558CA">
      <w:pPr>
        <w:pStyle w:val="a3"/>
        <w:shd w:val="clear" w:color="auto" w:fill="FFFFFF"/>
        <w:spacing w:beforeLines="50" w:before="156" w:beforeAutospacing="0" w:afterLines="50" w:after="156" w:afterAutospacing="0"/>
        <w:ind w:firstLine="420"/>
        <w:rPr>
          <w:rFonts w:ascii="Helvetica" w:hAnsi="Helvetica" w:cs="Helvetica"/>
          <w:color w:val="3E3E3E"/>
          <w:sz w:val="21"/>
          <w:szCs w:val="21"/>
        </w:rPr>
      </w:pPr>
      <w:r w:rsidRPr="004558CA">
        <w:rPr>
          <w:rFonts w:cs="Helvetica" w:hint="eastAsia"/>
          <w:color w:val="3E3E3E"/>
          <w:sz w:val="21"/>
          <w:szCs w:val="21"/>
        </w:rPr>
        <w:t>党的十九大报告对生态文明建设与绿色发展提出了一系列新思想、新要求、新目标和新部署，在推进生态文明建设的进程中，绿色必将成为矿业发展的主基调、流行色。</w:t>
      </w:r>
    </w:p>
    <w:p w:rsidR="003249CE" w:rsidRPr="004558CA" w:rsidRDefault="003249CE" w:rsidP="004558CA">
      <w:pPr>
        <w:pStyle w:val="a3"/>
        <w:shd w:val="clear" w:color="auto" w:fill="FFFFFF"/>
        <w:spacing w:beforeLines="50" w:before="156" w:beforeAutospacing="0" w:afterLines="50" w:after="156" w:afterAutospacing="0"/>
        <w:rPr>
          <w:rFonts w:ascii="Helvetica" w:hAnsi="Helvetica" w:cs="Helvetica"/>
          <w:color w:val="3E3E3E"/>
          <w:sz w:val="21"/>
          <w:szCs w:val="21"/>
        </w:rPr>
      </w:pPr>
      <w:r w:rsidRPr="004558CA">
        <w:rPr>
          <w:rFonts w:cs="Helvetica" w:hint="eastAsia"/>
          <w:color w:val="3E3E3E"/>
          <w:sz w:val="21"/>
          <w:szCs w:val="21"/>
        </w:rPr>
        <w:t xml:space="preserve">　　面向未来，新时代的矿业发展要牢固树立和</w:t>
      </w:r>
      <w:proofErr w:type="gramStart"/>
      <w:r w:rsidRPr="004558CA">
        <w:rPr>
          <w:rFonts w:cs="Helvetica" w:hint="eastAsia"/>
          <w:color w:val="3E3E3E"/>
          <w:sz w:val="21"/>
          <w:szCs w:val="21"/>
        </w:rPr>
        <w:t>践行</w:t>
      </w:r>
      <w:proofErr w:type="gramEnd"/>
      <w:r w:rsidRPr="004558CA">
        <w:rPr>
          <w:rFonts w:cs="Helvetica" w:hint="eastAsia"/>
          <w:color w:val="3E3E3E"/>
          <w:sz w:val="21"/>
          <w:szCs w:val="21"/>
        </w:rPr>
        <w:t>“绿水青山就是金山银山”的理念，坚持生态保护优先的总要求，正确处理资源开发与环境保护的关系。到2020年，形成符合生态文明建设要求的矿业发展新模式，形成“点线面”全方位、多空间、立体化的绿色矿业发展新格局，使矿业在绿色低碳领域培育新增长点、形成新动能，成为建设“美丽中国”的重要组成部分。</w:t>
      </w:r>
    </w:p>
    <w:p w:rsidR="003249CE" w:rsidRPr="004558CA" w:rsidRDefault="003249CE" w:rsidP="004558CA">
      <w:pPr>
        <w:pStyle w:val="a3"/>
        <w:shd w:val="clear" w:color="auto" w:fill="FFFFFF"/>
        <w:spacing w:beforeLines="50" w:before="156" w:beforeAutospacing="0" w:afterLines="50" w:after="156" w:afterAutospacing="0"/>
        <w:rPr>
          <w:rFonts w:ascii="Helvetica" w:hAnsi="Helvetica" w:cs="Helvetica"/>
          <w:color w:val="3E3E3E"/>
          <w:sz w:val="21"/>
          <w:szCs w:val="21"/>
        </w:rPr>
      </w:pPr>
      <w:r w:rsidRPr="004558CA">
        <w:rPr>
          <w:rFonts w:cs="Helvetica" w:hint="eastAsia"/>
          <w:color w:val="3E3E3E"/>
          <w:sz w:val="21"/>
          <w:szCs w:val="21"/>
        </w:rPr>
        <w:t xml:space="preserve">　　以企业为主推进绿色矿山建设，在“点”上开花。矿山企业是推动矿业绿色发展的主力军，经过5年多的努力，全国661家国家级绿色矿山建设试点取得了明显效果。一方面，以盘活用地和绿色金融政策为突破口，进一步细化绿色矿山建设支持政策，鼓励企业创新运营模式，引导企业落实社会责任，探索将“绿色矿山”标签认证纳入到矿山企业诚信体系中，激发矿山企业绿色发展的内生动力，降低企业绿色发展成本。另一方面，强化硬约束，将绿色矿山建设要求纳入出让、规划、监管的主流程，形成倒逼机制，新建矿山要按照绿色矿山标准建设，生产矿山加快改造升级，逐步达到要求。到2020年，树立千家科技引领、创新驱动型绿色矿山典范。</w:t>
      </w:r>
    </w:p>
    <w:p w:rsidR="003249CE" w:rsidRPr="004558CA" w:rsidRDefault="003249CE" w:rsidP="004558CA">
      <w:pPr>
        <w:pStyle w:val="a3"/>
        <w:shd w:val="clear" w:color="auto" w:fill="FFFFFF"/>
        <w:spacing w:beforeLines="50" w:before="156" w:beforeAutospacing="0" w:afterLines="50" w:after="156" w:afterAutospacing="0"/>
        <w:rPr>
          <w:rFonts w:ascii="Helvetica" w:hAnsi="Helvetica" w:cs="Helvetica"/>
          <w:color w:val="3E3E3E"/>
          <w:sz w:val="21"/>
          <w:szCs w:val="21"/>
        </w:rPr>
      </w:pPr>
      <w:r w:rsidRPr="004558CA">
        <w:rPr>
          <w:rFonts w:cs="Helvetica" w:hint="eastAsia"/>
          <w:color w:val="3E3E3E"/>
          <w:sz w:val="21"/>
          <w:szCs w:val="21"/>
        </w:rPr>
        <w:t xml:space="preserve">　　以行业为主推进全产业链绿色发展，在“线”上连通。矿业开发涉及的产业链长，从资源勘查、开采、选矿到冶炼加工，以及矿山地质环境治理，只有在全产业链上实现绿色发展，才能真正形成绿色产品。</w:t>
      </w:r>
    </w:p>
    <w:p w:rsidR="003249CE" w:rsidRPr="004558CA" w:rsidRDefault="003249CE" w:rsidP="004558CA">
      <w:pPr>
        <w:pStyle w:val="a3"/>
        <w:shd w:val="clear" w:color="auto" w:fill="FFFFFF"/>
        <w:spacing w:beforeLines="50" w:before="156" w:beforeAutospacing="0" w:afterLines="50" w:after="156" w:afterAutospacing="0"/>
        <w:rPr>
          <w:rFonts w:ascii="Helvetica" w:hAnsi="Helvetica" w:cs="Helvetica"/>
          <w:color w:val="3E3E3E"/>
          <w:sz w:val="21"/>
          <w:szCs w:val="21"/>
        </w:rPr>
      </w:pPr>
      <w:r w:rsidRPr="004558CA">
        <w:rPr>
          <w:rFonts w:cs="Helvetica" w:hint="eastAsia"/>
          <w:color w:val="3E3E3E"/>
          <w:sz w:val="21"/>
          <w:szCs w:val="21"/>
        </w:rPr>
        <w:t xml:space="preserve">　　大力推进绿色勘查。倡导绿色勘查理念，加快绿色勘查标准修订，研发推广绿色勘查的技术方法、设备和工艺，最大程度地减少矿产勘查对环境的扰动和破坏，到2020年，实施百个绿色勘查项目示范。</w:t>
      </w:r>
    </w:p>
    <w:p w:rsidR="003249CE" w:rsidRPr="004558CA" w:rsidRDefault="003249CE" w:rsidP="004558CA">
      <w:pPr>
        <w:pStyle w:val="a3"/>
        <w:shd w:val="clear" w:color="auto" w:fill="FFFFFF"/>
        <w:spacing w:beforeLines="50" w:before="156" w:beforeAutospacing="0" w:afterLines="50" w:after="156" w:afterAutospacing="0"/>
        <w:rPr>
          <w:rFonts w:ascii="Helvetica" w:hAnsi="Helvetica" w:cs="Helvetica"/>
          <w:color w:val="3E3E3E"/>
          <w:sz w:val="21"/>
          <w:szCs w:val="21"/>
        </w:rPr>
      </w:pPr>
      <w:r w:rsidRPr="004558CA">
        <w:rPr>
          <w:rFonts w:cs="Helvetica" w:hint="eastAsia"/>
          <w:color w:val="3E3E3E"/>
          <w:sz w:val="21"/>
          <w:szCs w:val="21"/>
        </w:rPr>
        <w:t xml:space="preserve">　　强化资源节约与循环利用。目前，我国现存尾矿</w:t>
      </w:r>
      <w:proofErr w:type="gramStart"/>
      <w:r w:rsidRPr="004558CA">
        <w:rPr>
          <w:rFonts w:cs="Helvetica" w:hint="eastAsia"/>
          <w:color w:val="3E3E3E"/>
          <w:sz w:val="21"/>
          <w:szCs w:val="21"/>
        </w:rPr>
        <w:t>库超过</w:t>
      </w:r>
      <w:proofErr w:type="gramEnd"/>
      <w:r w:rsidRPr="004558CA">
        <w:rPr>
          <w:rFonts w:cs="Helvetica" w:hint="eastAsia"/>
          <w:color w:val="3E3E3E"/>
          <w:sz w:val="21"/>
          <w:szCs w:val="21"/>
        </w:rPr>
        <w:t>1万处，累计达200亿吨，在开采、选矿及冶炼加工环节，要将资源节约与循环利用作为推进矿业绿色发展的着力点，鼓励发展循环经济，降低能耗、物耗，大力发展城市矿产，实现尾矿及其他废物再生利用和再制造。</w:t>
      </w:r>
    </w:p>
    <w:p w:rsidR="003249CE" w:rsidRPr="004558CA" w:rsidRDefault="003249CE" w:rsidP="004558CA">
      <w:pPr>
        <w:pStyle w:val="a3"/>
        <w:shd w:val="clear" w:color="auto" w:fill="FFFFFF"/>
        <w:spacing w:beforeLines="50" w:before="156" w:beforeAutospacing="0" w:afterLines="50" w:after="156" w:afterAutospacing="0"/>
        <w:rPr>
          <w:rFonts w:ascii="Helvetica" w:hAnsi="Helvetica" w:cs="Helvetica"/>
          <w:color w:val="3E3E3E"/>
          <w:sz w:val="21"/>
          <w:szCs w:val="21"/>
        </w:rPr>
      </w:pPr>
      <w:r w:rsidRPr="004558CA">
        <w:rPr>
          <w:rFonts w:cs="Helvetica" w:hint="eastAsia"/>
          <w:color w:val="3E3E3E"/>
          <w:sz w:val="21"/>
          <w:szCs w:val="21"/>
        </w:rPr>
        <w:t xml:space="preserve">　　着力解决矿山地质环境问题，助力国土绿化行动。目前全国仍有3200多万亩采矿损毁土地尚未复垦，要推广PPP等市场化运作模式，加大矿地综合治理和生态恢复力度，实现矿区天蓝、地绿、水净。同时，将绿色矿山建设与绿色工厂、绿色产品、绿色园区、绿色供应链等绿色制造体系衔接，促进矿业全产业链和产品全生命周期绿色发展。</w:t>
      </w:r>
    </w:p>
    <w:p w:rsidR="003249CE" w:rsidRPr="004558CA" w:rsidRDefault="003249CE" w:rsidP="004558CA">
      <w:pPr>
        <w:pStyle w:val="a3"/>
        <w:shd w:val="clear" w:color="auto" w:fill="FFFFFF"/>
        <w:spacing w:beforeLines="50" w:before="156" w:beforeAutospacing="0" w:afterLines="50" w:after="156" w:afterAutospacing="0"/>
        <w:rPr>
          <w:rFonts w:ascii="Helvetica" w:hAnsi="Helvetica" w:cs="Helvetica"/>
          <w:color w:val="3E3E3E"/>
          <w:sz w:val="21"/>
          <w:szCs w:val="21"/>
        </w:rPr>
      </w:pPr>
      <w:r w:rsidRPr="004558CA">
        <w:rPr>
          <w:rFonts w:cs="Helvetica" w:hint="eastAsia"/>
          <w:color w:val="3E3E3E"/>
          <w:sz w:val="21"/>
          <w:szCs w:val="21"/>
        </w:rPr>
        <w:t xml:space="preserve">　　以政府为主建设绿色矿业发展示范区，在“面”上连片。选择一批绿色矿山建设成效显著的市县，全域推进绿色矿山建设，打造形成矿业领域生态文明建设的样板区、资源综合开发利用先进技术和装备应用的展示区、矿山环境保护与矿地和谐的模范区、矿产资源管理创新的先进区。</w:t>
      </w:r>
    </w:p>
    <w:p w:rsidR="003249CE" w:rsidRPr="004558CA" w:rsidRDefault="003249CE" w:rsidP="004558CA">
      <w:pPr>
        <w:pStyle w:val="a3"/>
        <w:shd w:val="clear" w:color="auto" w:fill="FFFFFF"/>
        <w:spacing w:beforeLines="50" w:before="156" w:beforeAutospacing="0" w:afterLines="50" w:after="156" w:afterAutospacing="0"/>
        <w:rPr>
          <w:rFonts w:ascii="Helvetica" w:hAnsi="Helvetica" w:cs="Helvetica"/>
          <w:color w:val="3E3E3E"/>
          <w:sz w:val="21"/>
          <w:szCs w:val="21"/>
        </w:rPr>
      </w:pPr>
      <w:r w:rsidRPr="004558CA">
        <w:rPr>
          <w:rFonts w:cs="Helvetica" w:hint="eastAsia"/>
          <w:color w:val="3E3E3E"/>
          <w:sz w:val="21"/>
          <w:szCs w:val="21"/>
        </w:rPr>
        <w:t xml:space="preserve">　　在优化空间布局，强化源头管控方面，科学编制规划，在空间上统筹协调资源开发和环境保护的关系，并与相关产业发展和配套基础设施建设一起做好空间优化和统筹。在调整结构，引导矿山企业转型升级方面，将化解过剩产能与推动资源整合、企业兼并重组相结合，引导形成以大型集团为引领，大中小型矿山、上下游产业协同发展的资源开发新格</w:t>
      </w:r>
      <w:r w:rsidRPr="004558CA">
        <w:rPr>
          <w:rFonts w:cs="Helvetica" w:hint="eastAsia"/>
          <w:color w:val="3E3E3E"/>
          <w:sz w:val="21"/>
          <w:szCs w:val="21"/>
        </w:rPr>
        <w:lastRenderedPageBreak/>
        <w:t>局。在引领矿业转型升级和绿色发展方面，按照共建、共治和共享的原则，发挥政府主导作用，强化不同领域、不同层级、不同部门之间的统筹与合作力度，鼓励社会参与，形成合力。到2020年，建成50个以上的绿色矿业发展示范区。</w:t>
      </w:r>
      <w:r w:rsidR="00F74521">
        <w:rPr>
          <w:rFonts w:cs="Helvetica" w:hint="eastAsia"/>
          <w:color w:val="3E3E3E"/>
          <w:sz w:val="21"/>
          <w:szCs w:val="21"/>
        </w:rPr>
        <w:t>（来源：国土资源部网站）</w:t>
      </w:r>
    </w:p>
    <w:p w:rsidR="0085229E" w:rsidRPr="004558CA" w:rsidRDefault="0085229E" w:rsidP="004558CA">
      <w:pPr>
        <w:spacing w:beforeLines="50" w:before="156" w:afterLines="50" w:after="156"/>
        <w:rPr>
          <w:szCs w:val="21"/>
        </w:rPr>
      </w:pPr>
      <w:bookmarkStart w:id="0" w:name="_GoBack"/>
      <w:bookmarkEnd w:id="0"/>
    </w:p>
    <w:sectPr w:rsidR="0085229E" w:rsidRPr="0045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CE"/>
    <w:rsid w:val="003249CE"/>
    <w:rsid w:val="004558CA"/>
    <w:rsid w:val="00552BB1"/>
    <w:rsid w:val="0085229E"/>
    <w:rsid w:val="00F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9854"/>
  <w15:chartTrackingRefBased/>
  <w15:docId w15:val="{F2364BB5-E035-4261-93CF-82F03245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</dc:creator>
  <cp:keywords/>
  <dc:description/>
  <cp:lastModifiedBy>xiong</cp:lastModifiedBy>
  <cp:revision>3</cp:revision>
  <dcterms:created xsi:type="dcterms:W3CDTF">2017-11-07T11:39:00Z</dcterms:created>
  <dcterms:modified xsi:type="dcterms:W3CDTF">2017-11-07T11:59:00Z</dcterms:modified>
</cp:coreProperties>
</file>