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E9F" w:rsidRDefault="00C36E9F" w:rsidP="00C36E9F">
      <w:pPr>
        <w:rPr>
          <w:rFonts w:ascii="宋体" w:hAnsi="宋体" w:hint="eastAsia"/>
          <w:b/>
          <w:sz w:val="36"/>
          <w:szCs w:val="36"/>
        </w:rPr>
      </w:pPr>
      <w:r w:rsidRPr="003319A1">
        <w:rPr>
          <w:rFonts w:ascii="黑体" w:eastAsia="黑体" w:hint="eastAsia"/>
          <w:sz w:val="30"/>
          <w:szCs w:val="30"/>
        </w:rPr>
        <w:t>附件</w:t>
      </w:r>
      <w:r>
        <w:rPr>
          <w:rFonts w:ascii="黑体" w:eastAsia="黑体" w:hint="eastAsia"/>
          <w:sz w:val="30"/>
          <w:szCs w:val="30"/>
        </w:rPr>
        <w:t>1</w:t>
      </w:r>
    </w:p>
    <w:p w:rsidR="00C36E9F" w:rsidRDefault="00C36E9F" w:rsidP="00C36E9F">
      <w:pPr>
        <w:adjustRightInd w:val="0"/>
        <w:spacing w:line="360" w:lineRule="auto"/>
        <w:jc w:val="center"/>
        <w:rPr>
          <w:rFonts w:ascii="宋体" w:hAnsi="宋体" w:cs="宋体" w:hint="eastAsia"/>
          <w:b/>
          <w:bCs/>
          <w:color w:val="000000"/>
          <w:spacing w:val="-6"/>
          <w:sz w:val="36"/>
          <w:szCs w:val="36"/>
        </w:rPr>
      </w:pPr>
    </w:p>
    <w:p w:rsidR="00C36E9F" w:rsidRDefault="00C36E9F" w:rsidP="00C36E9F">
      <w:pPr>
        <w:adjustRightInd w:val="0"/>
        <w:jc w:val="center"/>
        <w:rPr>
          <w:rFonts w:ascii="宋体" w:hAnsi="宋体" w:hint="eastAsia"/>
          <w:b/>
          <w:spacing w:val="-6"/>
          <w:sz w:val="36"/>
          <w:szCs w:val="36"/>
        </w:rPr>
      </w:pPr>
      <w:r w:rsidRPr="002E2600">
        <w:rPr>
          <w:rFonts w:ascii="宋体" w:hAnsi="宋体" w:hint="eastAsia"/>
          <w:b/>
          <w:spacing w:val="-6"/>
          <w:sz w:val="36"/>
          <w:szCs w:val="36"/>
        </w:rPr>
        <w:t>铁矿资源合理开发利用“三率”</w:t>
      </w:r>
    </w:p>
    <w:p w:rsidR="00C36E9F" w:rsidRPr="002E2600" w:rsidRDefault="00C36E9F" w:rsidP="00C36E9F">
      <w:pPr>
        <w:adjustRightInd w:val="0"/>
        <w:jc w:val="center"/>
        <w:rPr>
          <w:rFonts w:ascii="宋体" w:hAnsi="宋体" w:hint="eastAsia"/>
          <w:b/>
          <w:sz w:val="36"/>
          <w:szCs w:val="36"/>
        </w:rPr>
      </w:pPr>
      <w:r w:rsidRPr="002E2600">
        <w:rPr>
          <w:rFonts w:ascii="宋体" w:hAnsi="宋体" w:hint="eastAsia"/>
          <w:b/>
          <w:spacing w:val="-6"/>
          <w:sz w:val="36"/>
          <w:szCs w:val="36"/>
        </w:rPr>
        <w:t>最低指标要求（试行）</w:t>
      </w:r>
    </w:p>
    <w:p w:rsidR="00C36E9F" w:rsidRDefault="00C36E9F" w:rsidP="00C36E9F">
      <w:pPr>
        <w:spacing w:line="540" w:lineRule="exact"/>
        <w:ind w:firstLineChars="200" w:firstLine="600"/>
        <w:rPr>
          <w:rFonts w:ascii="仿宋_GB2312" w:eastAsia="仿宋_GB2312" w:hint="eastAsia"/>
          <w:sz w:val="30"/>
          <w:szCs w:val="30"/>
        </w:rPr>
      </w:pPr>
    </w:p>
    <w:p w:rsidR="00C36E9F" w:rsidRPr="003A6992" w:rsidRDefault="00C36E9F" w:rsidP="00C36E9F">
      <w:pPr>
        <w:adjustRightInd w:val="0"/>
        <w:ind w:firstLineChars="200" w:firstLine="600"/>
        <w:rPr>
          <w:rFonts w:ascii="仿宋_GB2312" w:eastAsia="仿宋_GB2312" w:hint="eastAsia"/>
          <w:sz w:val="30"/>
          <w:szCs w:val="30"/>
        </w:rPr>
      </w:pPr>
      <w:r>
        <w:rPr>
          <w:rFonts w:ascii="仿宋_GB2312" w:eastAsia="仿宋_GB2312" w:hint="eastAsia"/>
          <w:sz w:val="30"/>
          <w:szCs w:val="30"/>
        </w:rPr>
        <w:t>铁矿</w:t>
      </w:r>
      <w:r w:rsidRPr="00BC6652">
        <w:rPr>
          <w:rFonts w:ascii="仿宋_GB2312" w:eastAsia="仿宋_GB2312" w:hint="eastAsia"/>
          <w:sz w:val="30"/>
          <w:szCs w:val="30"/>
        </w:rPr>
        <w:t>资源合理开发利用“三率”是指</w:t>
      </w:r>
      <w:r>
        <w:rPr>
          <w:rFonts w:ascii="仿宋_GB2312" w:eastAsia="仿宋_GB2312" w:hint="eastAsia"/>
          <w:sz w:val="30"/>
          <w:szCs w:val="30"/>
        </w:rPr>
        <w:t>铁矿</w:t>
      </w:r>
      <w:r w:rsidRPr="00BC6652">
        <w:rPr>
          <w:rFonts w:ascii="仿宋_GB2312" w:eastAsia="仿宋_GB2312" w:hint="eastAsia"/>
          <w:sz w:val="30"/>
          <w:szCs w:val="30"/>
        </w:rPr>
        <w:t>山开采回采率、选矿回收率和综合利用率等三项指标，是评价</w:t>
      </w:r>
      <w:r>
        <w:rPr>
          <w:rFonts w:ascii="仿宋_GB2312" w:eastAsia="仿宋_GB2312" w:hint="eastAsia"/>
          <w:sz w:val="30"/>
          <w:szCs w:val="30"/>
        </w:rPr>
        <w:t>铁矿企业</w:t>
      </w:r>
      <w:r w:rsidRPr="00BC6652">
        <w:rPr>
          <w:rFonts w:ascii="仿宋_GB2312" w:eastAsia="仿宋_GB2312" w:hint="eastAsia"/>
          <w:sz w:val="30"/>
          <w:szCs w:val="30"/>
        </w:rPr>
        <w:t>开发利用矿产资源效果的主要指标。</w:t>
      </w:r>
      <w:r>
        <w:rPr>
          <w:rFonts w:ascii="仿宋_GB2312" w:eastAsia="仿宋_GB2312" w:hint="eastAsia"/>
          <w:sz w:val="30"/>
          <w:szCs w:val="30"/>
        </w:rPr>
        <w:t>经研究，确定其最低指标要求如下：</w:t>
      </w:r>
    </w:p>
    <w:p w:rsidR="00C36E9F" w:rsidRPr="00871FE3" w:rsidRDefault="00C36E9F" w:rsidP="00C36E9F">
      <w:pPr>
        <w:ind w:firstLineChars="200" w:firstLine="600"/>
        <w:rPr>
          <w:rFonts w:ascii="黑体" w:eastAsia="黑体"/>
          <w:color w:val="000000"/>
          <w:sz w:val="30"/>
          <w:szCs w:val="30"/>
        </w:rPr>
      </w:pPr>
      <w:r w:rsidRPr="00871FE3">
        <w:rPr>
          <w:rFonts w:ascii="黑体" w:eastAsia="黑体" w:cs="黑体" w:hint="eastAsia"/>
          <w:color w:val="000000"/>
          <w:sz w:val="30"/>
          <w:szCs w:val="30"/>
        </w:rPr>
        <w:t>一、“三率”指标要求</w:t>
      </w:r>
    </w:p>
    <w:p w:rsidR="00C36E9F" w:rsidRPr="00871FE3" w:rsidRDefault="00C36E9F" w:rsidP="00C36E9F">
      <w:pPr>
        <w:ind w:firstLineChars="200" w:firstLine="600"/>
        <w:rPr>
          <w:rFonts w:ascii="楷体_GB2312" w:eastAsia="楷体_GB2312"/>
          <w:color w:val="000000"/>
          <w:sz w:val="30"/>
          <w:szCs w:val="30"/>
        </w:rPr>
      </w:pPr>
      <w:r w:rsidRPr="00871FE3">
        <w:rPr>
          <w:rFonts w:ascii="楷体_GB2312" w:eastAsia="楷体_GB2312" w:cs="楷体_GB2312" w:hint="eastAsia"/>
          <w:color w:val="000000"/>
          <w:sz w:val="30"/>
          <w:szCs w:val="30"/>
        </w:rPr>
        <w:t>（一）开采回采率。</w:t>
      </w:r>
    </w:p>
    <w:p w:rsidR="00C36E9F" w:rsidRPr="00871FE3" w:rsidRDefault="00C36E9F" w:rsidP="00C36E9F">
      <w:pPr>
        <w:ind w:firstLineChars="200" w:firstLine="600"/>
        <w:rPr>
          <w:rFonts w:ascii="仿宋_GB2312" w:eastAsia="仿宋_GB2312"/>
          <w:sz w:val="30"/>
          <w:szCs w:val="30"/>
        </w:rPr>
      </w:pPr>
      <w:r w:rsidRPr="00871FE3">
        <w:rPr>
          <w:rFonts w:ascii="仿宋_GB2312" w:eastAsia="仿宋_GB2312"/>
          <w:sz w:val="30"/>
          <w:szCs w:val="30"/>
        </w:rPr>
        <w:t>1</w:t>
      </w:r>
      <w:r w:rsidRPr="00871FE3">
        <w:rPr>
          <w:rFonts w:ascii="仿宋_GB2312" w:eastAsia="仿宋_GB2312" w:hint="eastAsia"/>
          <w:sz w:val="30"/>
          <w:szCs w:val="30"/>
        </w:rPr>
        <w:t>．露天开采。</w:t>
      </w:r>
    </w:p>
    <w:p w:rsidR="00C36E9F" w:rsidRPr="00871FE3" w:rsidRDefault="00C36E9F" w:rsidP="00C36E9F">
      <w:pPr>
        <w:ind w:firstLineChars="200" w:firstLine="600"/>
        <w:rPr>
          <w:rFonts w:ascii="仿宋_GB2312" w:eastAsia="仿宋_GB2312"/>
          <w:sz w:val="30"/>
          <w:szCs w:val="30"/>
        </w:rPr>
      </w:pPr>
      <w:r w:rsidRPr="00871FE3">
        <w:rPr>
          <w:rFonts w:ascii="仿宋_GB2312" w:eastAsia="仿宋_GB2312" w:hint="eastAsia"/>
          <w:sz w:val="30"/>
          <w:szCs w:val="30"/>
        </w:rPr>
        <w:t>（1）大型露天矿，开采回采率不低于</w:t>
      </w:r>
      <w:r>
        <w:rPr>
          <w:rFonts w:ascii="仿宋_GB2312" w:eastAsia="仿宋_GB2312" w:hint="eastAsia"/>
          <w:sz w:val="30"/>
          <w:szCs w:val="30"/>
        </w:rPr>
        <w:t>95</w:t>
      </w:r>
      <w:r w:rsidRPr="00871FE3">
        <w:rPr>
          <w:rFonts w:ascii="仿宋_GB2312" w:eastAsia="仿宋_GB2312"/>
          <w:sz w:val="30"/>
          <w:szCs w:val="30"/>
        </w:rPr>
        <w:t>%</w:t>
      </w:r>
      <w:r w:rsidRPr="00871FE3">
        <w:rPr>
          <w:rFonts w:ascii="仿宋_GB2312" w:eastAsia="仿宋_GB2312" w:hint="eastAsia"/>
          <w:sz w:val="30"/>
          <w:szCs w:val="30"/>
        </w:rPr>
        <w:t>。</w:t>
      </w:r>
    </w:p>
    <w:p w:rsidR="00C36E9F" w:rsidRDefault="00C36E9F" w:rsidP="00C36E9F">
      <w:pPr>
        <w:ind w:firstLineChars="200" w:firstLine="600"/>
        <w:rPr>
          <w:rFonts w:ascii="仿宋_GB2312" w:eastAsia="仿宋_GB2312" w:hint="eastAsia"/>
          <w:sz w:val="30"/>
          <w:szCs w:val="30"/>
        </w:rPr>
      </w:pPr>
      <w:r w:rsidRPr="00871FE3">
        <w:rPr>
          <w:rFonts w:ascii="仿宋_GB2312" w:eastAsia="仿宋_GB2312" w:hint="eastAsia"/>
          <w:sz w:val="30"/>
          <w:szCs w:val="30"/>
        </w:rPr>
        <w:t>（2）中小型露天矿，开采回采率不低于</w:t>
      </w:r>
      <w:r w:rsidRPr="00871FE3">
        <w:rPr>
          <w:rFonts w:ascii="仿宋_GB2312" w:eastAsia="仿宋_GB2312"/>
          <w:sz w:val="30"/>
          <w:szCs w:val="30"/>
        </w:rPr>
        <w:t>9</w:t>
      </w:r>
      <w:r w:rsidRPr="00871FE3">
        <w:rPr>
          <w:rFonts w:ascii="仿宋_GB2312" w:eastAsia="仿宋_GB2312" w:hint="eastAsia"/>
          <w:sz w:val="30"/>
          <w:szCs w:val="30"/>
        </w:rPr>
        <w:t>0</w:t>
      </w:r>
      <w:r w:rsidRPr="00871FE3">
        <w:rPr>
          <w:rFonts w:ascii="仿宋_GB2312" w:eastAsia="仿宋_GB2312"/>
          <w:sz w:val="30"/>
          <w:szCs w:val="30"/>
        </w:rPr>
        <w:t>%</w:t>
      </w:r>
      <w:r w:rsidRPr="00871FE3">
        <w:rPr>
          <w:rFonts w:ascii="仿宋_GB2312" w:eastAsia="仿宋_GB2312" w:hint="eastAsia"/>
          <w:sz w:val="30"/>
          <w:szCs w:val="30"/>
        </w:rPr>
        <w:t>。</w:t>
      </w:r>
    </w:p>
    <w:p w:rsidR="00C36E9F" w:rsidRPr="002E2600" w:rsidRDefault="00C36E9F" w:rsidP="00C36E9F">
      <w:pPr>
        <w:ind w:firstLineChars="200" w:firstLine="600"/>
        <w:rPr>
          <w:rFonts w:ascii="仿宋_GB2312" w:eastAsia="仿宋_GB2312" w:hint="eastAsia"/>
          <w:sz w:val="30"/>
          <w:szCs w:val="30"/>
        </w:rPr>
      </w:pPr>
      <w:r w:rsidRPr="002E2600">
        <w:rPr>
          <w:rFonts w:ascii="仿宋_GB2312" w:eastAsia="仿宋_GB2312" w:hint="eastAsia"/>
          <w:sz w:val="30"/>
          <w:szCs w:val="30"/>
        </w:rPr>
        <w:t>露天矿生产建设规模依据《国土资源部关于调整部分矿种矿山生产建设规模标准的通知》（国土资发〔2004〕208号）的规定确定。</w:t>
      </w:r>
    </w:p>
    <w:p w:rsidR="00C36E9F" w:rsidRPr="00871FE3" w:rsidRDefault="00C36E9F" w:rsidP="00C36E9F">
      <w:pPr>
        <w:ind w:firstLineChars="200" w:firstLine="600"/>
        <w:rPr>
          <w:rFonts w:ascii="仿宋_GB2312" w:eastAsia="仿宋_GB2312"/>
          <w:sz w:val="30"/>
          <w:szCs w:val="30"/>
        </w:rPr>
      </w:pPr>
      <w:r w:rsidRPr="00871FE3">
        <w:rPr>
          <w:rFonts w:ascii="仿宋_GB2312" w:eastAsia="仿宋_GB2312"/>
          <w:sz w:val="30"/>
          <w:szCs w:val="30"/>
        </w:rPr>
        <w:t>2</w:t>
      </w:r>
      <w:r w:rsidRPr="00871FE3">
        <w:rPr>
          <w:rFonts w:ascii="仿宋_GB2312" w:eastAsia="仿宋_GB2312" w:hint="eastAsia"/>
          <w:sz w:val="30"/>
          <w:szCs w:val="30"/>
        </w:rPr>
        <w:t>．地下开采</w:t>
      </w:r>
      <w:r>
        <w:rPr>
          <w:rFonts w:ascii="仿宋_GB2312" w:eastAsia="仿宋_GB2312" w:hint="eastAsia"/>
          <w:sz w:val="30"/>
          <w:szCs w:val="30"/>
        </w:rPr>
        <w:t>。</w:t>
      </w:r>
    </w:p>
    <w:p w:rsidR="00C36E9F" w:rsidRPr="00871FE3" w:rsidRDefault="00C36E9F" w:rsidP="00C36E9F">
      <w:pPr>
        <w:ind w:firstLineChars="200" w:firstLine="600"/>
        <w:rPr>
          <w:rFonts w:ascii="仿宋_GB2312" w:eastAsia="仿宋_GB2312"/>
          <w:sz w:val="30"/>
          <w:szCs w:val="30"/>
        </w:rPr>
      </w:pPr>
      <w:r w:rsidRPr="00871FE3">
        <w:rPr>
          <w:rFonts w:ascii="仿宋_GB2312" w:eastAsia="仿宋_GB2312" w:hint="eastAsia"/>
          <w:sz w:val="30"/>
          <w:szCs w:val="30"/>
        </w:rPr>
        <w:t>根据铁矿矿床的</w:t>
      </w:r>
      <w:r w:rsidRPr="00563DAF">
        <w:rPr>
          <w:rFonts w:ascii="仿宋_GB2312" w:eastAsia="仿宋_GB2312" w:cs="楷体_GB2312" w:hint="eastAsia"/>
          <w:color w:val="000000"/>
          <w:sz w:val="28"/>
          <w:szCs w:val="28"/>
        </w:rPr>
        <w:t>围岩稳固性</w:t>
      </w:r>
      <w:r>
        <w:rPr>
          <w:rFonts w:ascii="仿宋_GB2312" w:eastAsia="仿宋_GB2312" w:cs="楷体_GB2312" w:hint="eastAsia"/>
          <w:color w:val="000000"/>
          <w:sz w:val="28"/>
          <w:szCs w:val="28"/>
        </w:rPr>
        <w:t>和</w:t>
      </w:r>
      <w:r w:rsidRPr="00563DAF">
        <w:rPr>
          <w:rFonts w:ascii="仿宋_GB2312" w:eastAsia="仿宋_GB2312" w:cs="楷体_GB2312" w:hint="eastAsia"/>
          <w:color w:val="000000"/>
          <w:sz w:val="28"/>
          <w:szCs w:val="28"/>
        </w:rPr>
        <w:t>矿体倾斜度</w:t>
      </w:r>
      <w:r>
        <w:rPr>
          <w:rFonts w:ascii="仿宋_GB2312" w:eastAsia="仿宋_GB2312" w:cs="楷体_GB2312" w:hint="eastAsia"/>
          <w:color w:val="000000"/>
          <w:sz w:val="28"/>
          <w:szCs w:val="28"/>
        </w:rPr>
        <w:t>等自然</w:t>
      </w:r>
      <w:r w:rsidRPr="00871FE3">
        <w:rPr>
          <w:rFonts w:ascii="仿宋_GB2312" w:eastAsia="仿宋_GB2312" w:hint="eastAsia"/>
          <w:sz w:val="30"/>
          <w:szCs w:val="30"/>
        </w:rPr>
        <w:t>赋存条件</w:t>
      </w:r>
      <w:r>
        <w:rPr>
          <w:rFonts w:ascii="仿宋_GB2312" w:eastAsia="仿宋_GB2312" w:hint="eastAsia"/>
          <w:sz w:val="30"/>
          <w:szCs w:val="30"/>
        </w:rPr>
        <w:t>的不同</w:t>
      </w:r>
      <w:r w:rsidRPr="00871FE3">
        <w:rPr>
          <w:rFonts w:ascii="仿宋_GB2312" w:eastAsia="仿宋_GB2312" w:hint="eastAsia"/>
          <w:sz w:val="30"/>
          <w:szCs w:val="30"/>
        </w:rPr>
        <w:t>，地下开采铁矿的开采回采率应达到表</w:t>
      </w:r>
      <w:r>
        <w:rPr>
          <w:rFonts w:ascii="仿宋_GB2312" w:eastAsia="仿宋_GB2312" w:hint="eastAsia"/>
          <w:sz w:val="30"/>
          <w:szCs w:val="30"/>
        </w:rPr>
        <w:t>1</w:t>
      </w:r>
      <w:r w:rsidRPr="00871FE3">
        <w:rPr>
          <w:rFonts w:ascii="仿宋_GB2312" w:eastAsia="仿宋_GB2312" w:hint="eastAsia"/>
          <w:sz w:val="30"/>
          <w:szCs w:val="30"/>
        </w:rPr>
        <w:t>规定的指标要求。</w:t>
      </w:r>
    </w:p>
    <w:p w:rsidR="00C36E9F" w:rsidRDefault="00C36E9F" w:rsidP="00C36E9F">
      <w:pPr>
        <w:adjustRightInd w:val="0"/>
        <w:spacing w:line="240" w:lineRule="exact"/>
        <w:jc w:val="center"/>
        <w:rPr>
          <w:rFonts w:ascii="仿宋_GB2312" w:eastAsia="仿宋_GB2312" w:hint="eastAsia"/>
          <w:sz w:val="30"/>
          <w:szCs w:val="30"/>
        </w:rPr>
      </w:pPr>
    </w:p>
    <w:p w:rsidR="00C36E9F" w:rsidRDefault="00C36E9F" w:rsidP="00C36E9F">
      <w:pPr>
        <w:adjustRightInd w:val="0"/>
        <w:spacing w:line="240" w:lineRule="exact"/>
        <w:jc w:val="center"/>
        <w:rPr>
          <w:rFonts w:ascii="仿宋_GB2312" w:eastAsia="仿宋_GB2312" w:hint="eastAsia"/>
          <w:sz w:val="30"/>
          <w:szCs w:val="30"/>
        </w:rPr>
      </w:pPr>
    </w:p>
    <w:p w:rsidR="00C36E9F" w:rsidRDefault="00C36E9F" w:rsidP="00C36E9F">
      <w:pPr>
        <w:adjustRightInd w:val="0"/>
        <w:spacing w:line="240" w:lineRule="exact"/>
        <w:jc w:val="center"/>
        <w:rPr>
          <w:rFonts w:ascii="仿宋_GB2312" w:eastAsia="仿宋_GB2312" w:hint="eastAsia"/>
          <w:sz w:val="30"/>
          <w:szCs w:val="30"/>
        </w:rPr>
      </w:pPr>
    </w:p>
    <w:p w:rsidR="00C36E9F" w:rsidRDefault="00C36E9F" w:rsidP="00C36E9F">
      <w:pPr>
        <w:adjustRightInd w:val="0"/>
        <w:spacing w:line="240" w:lineRule="exact"/>
        <w:jc w:val="center"/>
        <w:rPr>
          <w:rFonts w:ascii="仿宋_GB2312" w:eastAsia="仿宋_GB2312" w:hint="eastAsia"/>
          <w:sz w:val="30"/>
          <w:szCs w:val="30"/>
        </w:rPr>
      </w:pPr>
    </w:p>
    <w:p w:rsidR="00C36E9F" w:rsidRDefault="00C36E9F" w:rsidP="00C36E9F">
      <w:pPr>
        <w:adjustRightInd w:val="0"/>
        <w:spacing w:line="240" w:lineRule="exact"/>
        <w:jc w:val="center"/>
        <w:rPr>
          <w:rFonts w:ascii="仿宋_GB2312" w:eastAsia="仿宋_GB2312" w:hint="eastAsia"/>
          <w:sz w:val="30"/>
          <w:szCs w:val="30"/>
        </w:rPr>
      </w:pPr>
    </w:p>
    <w:p w:rsidR="00C36E9F" w:rsidRPr="002E2600" w:rsidRDefault="00C36E9F" w:rsidP="00C36E9F">
      <w:pPr>
        <w:adjustRightInd w:val="0"/>
        <w:spacing w:line="240" w:lineRule="exact"/>
        <w:jc w:val="center"/>
        <w:rPr>
          <w:rFonts w:ascii="仿宋_GB2312" w:eastAsia="仿宋_GB2312" w:hint="eastAsia"/>
          <w:sz w:val="30"/>
          <w:szCs w:val="30"/>
        </w:rPr>
      </w:pPr>
    </w:p>
    <w:p w:rsidR="00C36E9F" w:rsidRDefault="00C36E9F" w:rsidP="00C36E9F">
      <w:pPr>
        <w:adjustRightInd w:val="0"/>
        <w:spacing w:line="460" w:lineRule="exact"/>
        <w:jc w:val="center"/>
        <w:rPr>
          <w:rFonts w:ascii="仿宋_GB2312" w:eastAsia="仿宋_GB2312" w:hint="eastAsia"/>
          <w:sz w:val="30"/>
          <w:szCs w:val="30"/>
        </w:rPr>
      </w:pPr>
    </w:p>
    <w:p w:rsidR="00C36E9F" w:rsidRDefault="00C36E9F" w:rsidP="00C36E9F">
      <w:pPr>
        <w:adjustRightInd w:val="0"/>
        <w:spacing w:line="460" w:lineRule="exact"/>
        <w:jc w:val="center"/>
        <w:rPr>
          <w:rFonts w:ascii="楷体_GB2312" w:eastAsia="楷体_GB2312" w:cs="楷体_GB2312" w:hint="eastAsia"/>
          <w:color w:val="000000"/>
          <w:sz w:val="24"/>
        </w:rPr>
      </w:pPr>
      <w:r w:rsidRPr="00563DAF">
        <w:rPr>
          <w:rFonts w:ascii="仿宋_GB2312" w:eastAsia="仿宋_GB2312" w:hint="eastAsia"/>
          <w:sz w:val="30"/>
          <w:szCs w:val="30"/>
        </w:rPr>
        <w:lastRenderedPageBreak/>
        <w:t>表</w:t>
      </w:r>
      <w:r>
        <w:rPr>
          <w:rFonts w:ascii="仿宋_GB2312" w:eastAsia="仿宋_GB2312" w:hint="eastAsia"/>
          <w:sz w:val="30"/>
          <w:szCs w:val="30"/>
        </w:rPr>
        <w:t xml:space="preserve">1  </w:t>
      </w:r>
      <w:r w:rsidRPr="00563DAF">
        <w:rPr>
          <w:rFonts w:ascii="仿宋_GB2312" w:eastAsia="仿宋_GB2312" w:hint="eastAsia"/>
          <w:sz w:val="30"/>
          <w:szCs w:val="30"/>
        </w:rPr>
        <w:t>地下矿山开采回采率指标要求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3262"/>
        <w:gridCol w:w="2558"/>
      </w:tblGrid>
      <w:tr w:rsidR="00C36E9F" w:rsidRPr="00563DAF">
        <w:trPr>
          <w:trHeight w:hRule="exact" w:val="454"/>
          <w:jc w:val="center"/>
        </w:trPr>
        <w:tc>
          <w:tcPr>
            <w:tcW w:w="1585"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围岩稳固性</w:t>
            </w:r>
            <w:r w:rsidRPr="00776614">
              <w:rPr>
                <w:rFonts w:ascii="仿宋_GB2312" w:eastAsia="仿宋_GB2312" w:cs="楷体_GB2312" w:hint="eastAsia"/>
                <w:color w:val="000000"/>
                <w:sz w:val="36"/>
                <w:szCs w:val="36"/>
                <w:vertAlign w:val="superscript"/>
              </w:rPr>
              <w:fldChar w:fldCharType="begin"/>
            </w:r>
            <w:r w:rsidRPr="00776614">
              <w:rPr>
                <w:rFonts w:ascii="仿宋_GB2312" w:eastAsia="仿宋_GB2312" w:cs="楷体_GB2312" w:hint="eastAsia"/>
                <w:color w:val="000000"/>
                <w:sz w:val="36"/>
                <w:szCs w:val="36"/>
                <w:vertAlign w:val="superscript"/>
              </w:rPr>
              <w:instrText xml:space="preserve"> = 1 \* GB3 </w:instrText>
            </w:r>
            <w:r w:rsidRPr="00776614">
              <w:rPr>
                <w:rFonts w:ascii="仿宋_GB2312" w:eastAsia="仿宋_GB2312" w:cs="楷体_GB2312" w:hint="eastAsia"/>
                <w:color w:val="000000"/>
                <w:sz w:val="36"/>
                <w:szCs w:val="36"/>
                <w:vertAlign w:val="superscript"/>
              </w:rPr>
              <w:fldChar w:fldCharType="separate"/>
            </w:r>
            <w:r w:rsidRPr="00776614">
              <w:rPr>
                <w:rFonts w:ascii="仿宋_GB2312" w:eastAsia="仿宋_GB2312" w:cs="楷体_GB2312" w:hint="eastAsia"/>
                <w:color w:val="000000"/>
                <w:sz w:val="36"/>
                <w:szCs w:val="36"/>
                <w:vertAlign w:val="superscript"/>
              </w:rPr>
              <w:t>①</w:t>
            </w:r>
            <w:r w:rsidRPr="00776614">
              <w:rPr>
                <w:rFonts w:ascii="仿宋_GB2312" w:eastAsia="仿宋_GB2312" w:cs="楷体_GB2312" w:hint="eastAsia"/>
                <w:color w:val="000000"/>
                <w:sz w:val="36"/>
                <w:szCs w:val="36"/>
                <w:vertAlign w:val="superscript"/>
              </w:rPr>
              <w:fldChar w:fldCharType="end"/>
            </w: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矿体倾斜度</w:t>
            </w:r>
            <w:r w:rsidRPr="00776614">
              <w:rPr>
                <w:rFonts w:ascii="仿宋_GB2312" w:eastAsia="仿宋_GB2312" w:cs="楷体_GB2312" w:hint="eastAsia"/>
                <w:color w:val="000000"/>
                <w:sz w:val="36"/>
                <w:szCs w:val="36"/>
                <w:vertAlign w:val="superscript"/>
              </w:rPr>
              <w:fldChar w:fldCharType="begin"/>
            </w:r>
            <w:r w:rsidRPr="00776614">
              <w:rPr>
                <w:rFonts w:ascii="仿宋_GB2312" w:eastAsia="仿宋_GB2312" w:cs="楷体_GB2312" w:hint="eastAsia"/>
                <w:color w:val="000000"/>
                <w:sz w:val="36"/>
                <w:szCs w:val="36"/>
                <w:vertAlign w:val="superscript"/>
              </w:rPr>
              <w:instrText xml:space="preserve"> = 2 \* GB3 </w:instrText>
            </w:r>
            <w:r w:rsidRPr="00776614">
              <w:rPr>
                <w:rFonts w:ascii="仿宋_GB2312" w:eastAsia="仿宋_GB2312" w:cs="楷体_GB2312" w:hint="eastAsia"/>
                <w:color w:val="000000"/>
                <w:sz w:val="36"/>
                <w:szCs w:val="36"/>
                <w:vertAlign w:val="superscript"/>
              </w:rPr>
              <w:fldChar w:fldCharType="separate"/>
            </w:r>
            <w:r w:rsidRPr="00776614">
              <w:rPr>
                <w:rFonts w:ascii="仿宋_GB2312" w:eastAsia="仿宋_GB2312" w:cs="楷体_GB2312" w:hint="eastAsia"/>
                <w:color w:val="000000"/>
                <w:sz w:val="36"/>
                <w:szCs w:val="36"/>
                <w:vertAlign w:val="superscript"/>
              </w:rPr>
              <w:t>②</w:t>
            </w:r>
            <w:r w:rsidRPr="00776614">
              <w:rPr>
                <w:rFonts w:ascii="仿宋_GB2312" w:eastAsia="仿宋_GB2312" w:cs="楷体_GB2312" w:hint="eastAsia"/>
                <w:color w:val="000000"/>
                <w:sz w:val="36"/>
                <w:szCs w:val="36"/>
                <w:vertAlign w:val="superscript"/>
              </w:rPr>
              <w:fldChar w:fldCharType="end"/>
            </w:r>
          </w:p>
        </w:tc>
        <w:tc>
          <w:tcPr>
            <w:tcW w:w="1501" w:type="pct"/>
          </w:tcPr>
          <w:p w:rsidR="00C36E9F" w:rsidRPr="00563DAF" w:rsidRDefault="00C36E9F" w:rsidP="00941BE6">
            <w:pPr>
              <w:adjustRightInd w:val="0"/>
              <w:spacing w:line="46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回采率（%）</w:t>
            </w:r>
          </w:p>
        </w:tc>
      </w:tr>
      <w:tr w:rsidR="00C36E9F" w:rsidRPr="00563DAF">
        <w:trPr>
          <w:trHeight w:hRule="exact" w:val="454"/>
          <w:jc w:val="center"/>
        </w:trPr>
        <w:tc>
          <w:tcPr>
            <w:tcW w:w="1585" w:type="pct"/>
            <w:vMerge w:val="restar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稳固</w:t>
            </w: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缓倾斜与急倾斜矿体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83</w:t>
            </w:r>
          </w:p>
        </w:tc>
      </w:tr>
      <w:tr w:rsidR="00C36E9F" w:rsidRPr="00563DAF">
        <w:trPr>
          <w:trHeight w:hRule="exact" w:val="454"/>
          <w:jc w:val="center"/>
        </w:trPr>
        <w:tc>
          <w:tcPr>
            <w:tcW w:w="1585" w:type="pct"/>
            <w:vMerge/>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81</w:t>
            </w:r>
          </w:p>
        </w:tc>
      </w:tr>
      <w:tr w:rsidR="00C36E9F" w:rsidRPr="00563DAF">
        <w:trPr>
          <w:trHeight w:hRule="exact" w:val="454"/>
          <w:jc w:val="center"/>
        </w:trPr>
        <w:tc>
          <w:tcPr>
            <w:tcW w:w="1585" w:type="pct"/>
            <w:vMerge w:val="restar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不稳固</w:t>
            </w: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缓倾斜与急倾斜矿体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7</w:t>
            </w:r>
            <w:r>
              <w:rPr>
                <w:rFonts w:ascii="仿宋_GB2312" w:eastAsia="仿宋_GB2312" w:cs="楷体_GB2312" w:hint="eastAsia"/>
                <w:color w:val="000000"/>
                <w:sz w:val="28"/>
                <w:szCs w:val="28"/>
              </w:rPr>
              <w:t>9</w:t>
            </w:r>
          </w:p>
        </w:tc>
      </w:tr>
      <w:tr w:rsidR="00C36E9F" w:rsidRPr="00563DAF">
        <w:trPr>
          <w:trHeight w:hRule="exact" w:val="454"/>
          <w:jc w:val="center"/>
        </w:trPr>
        <w:tc>
          <w:tcPr>
            <w:tcW w:w="1585" w:type="pct"/>
            <w:vMerge/>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78</w:t>
            </w:r>
          </w:p>
        </w:tc>
      </w:tr>
      <w:tr w:rsidR="00C36E9F" w:rsidRPr="00563DAF">
        <w:trPr>
          <w:trHeight w:hRule="exact" w:val="454"/>
          <w:jc w:val="center"/>
        </w:trPr>
        <w:tc>
          <w:tcPr>
            <w:tcW w:w="1585" w:type="pct"/>
            <w:vMerge w:val="restar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极不稳固</w:t>
            </w: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缓倾斜与急倾斜矿体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Pr>
                <w:rFonts w:ascii="仿宋_GB2312" w:eastAsia="仿宋_GB2312" w:cs="楷体_GB2312" w:hint="eastAsia"/>
                <w:color w:val="000000"/>
                <w:sz w:val="28"/>
                <w:szCs w:val="28"/>
              </w:rPr>
              <w:t>77</w:t>
            </w:r>
          </w:p>
        </w:tc>
      </w:tr>
      <w:tr w:rsidR="00C36E9F" w:rsidRPr="00563DAF">
        <w:trPr>
          <w:trHeight w:hRule="exact" w:val="454"/>
          <w:jc w:val="center"/>
        </w:trPr>
        <w:tc>
          <w:tcPr>
            <w:tcW w:w="1585" w:type="pct"/>
            <w:vMerge/>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p>
        </w:tc>
        <w:tc>
          <w:tcPr>
            <w:tcW w:w="1914" w:type="pct"/>
            <w:shd w:val="clear" w:color="auto" w:fill="auto"/>
            <w:vAlign w:val="center"/>
          </w:tcPr>
          <w:p w:rsidR="00C36E9F" w:rsidRPr="00563DAF" w:rsidRDefault="00C36E9F" w:rsidP="00941BE6">
            <w:pPr>
              <w:adjustRightInd w:val="0"/>
              <w:spacing w:line="500" w:lineRule="exact"/>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倾斜矿体</w:t>
            </w:r>
          </w:p>
        </w:tc>
        <w:tc>
          <w:tcPr>
            <w:tcW w:w="1501" w:type="pct"/>
          </w:tcPr>
          <w:p w:rsidR="00C36E9F" w:rsidRPr="00563DAF" w:rsidRDefault="00C36E9F" w:rsidP="00941BE6">
            <w:pPr>
              <w:adjustRightInd w:val="0"/>
              <w:spacing w:line="500" w:lineRule="exact"/>
              <w:jc w:val="center"/>
              <w:rPr>
                <w:rFonts w:ascii="仿宋_GB2312" w:eastAsia="仿宋_GB2312" w:cs="楷体_GB2312" w:hint="eastAsia"/>
                <w:color w:val="000000"/>
                <w:sz w:val="28"/>
                <w:szCs w:val="28"/>
              </w:rPr>
            </w:pPr>
            <w:r>
              <w:rPr>
                <w:rFonts w:ascii="仿宋_GB2312" w:eastAsia="仿宋_GB2312" w:cs="楷体_GB2312" w:hint="eastAsia"/>
                <w:color w:val="000000"/>
                <w:sz w:val="28"/>
                <w:szCs w:val="28"/>
              </w:rPr>
              <w:t>75</w:t>
            </w:r>
          </w:p>
        </w:tc>
      </w:tr>
    </w:tbl>
    <w:p w:rsidR="00C36E9F" w:rsidRPr="00563DAF" w:rsidRDefault="00C36E9F" w:rsidP="00C36E9F">
      <w:pPr>
        <w:adjustRightInd w:val="0"/>
        <w:spacing w:line="460" w:lineRule="exact"/>
        <w:ind w:firstLineChars="200" w:firstLine="480"/>
        <w:rPr>
          <w:rFonts w:ascii="仿宋_GB2312" w:eastAsia="仿宋_GB2312" w:cs="楷体_GB2312" w:hint="eastAsia"/>
          <w:color w:val="000000"/>
          <w:sz w:val="24"/>
        </w:rPr>
      </w:pPr>
      <w:r w:rsidRPr="00563DAF">
        <w:rPr>
          <w:rFonts w:ascii="仿宋_GB2312" w:eastAsia="仿宋_GB2312" w:cs="楷体_GB2312" w:hint="eastAsia"/>
          <w:color w:val="000000"/>
          <w:sz w:val="24"/>
        </w:rPr>
        <w:t>注：</w:t>
      </w:r>
      <w:r w:rsidRPr="00563DAF">
        <w:rPr>
          <w:rFonts w:ascii="仿宋_GB2312" w:eastAsia="仿宋_GB2312" w:cs="楷体_GB2312" w:hint="eastAsia"/>
          <w:color w:val="000000"/>
          <w:sz w:val="24"/>
        </w:rPr>
        <w:fldChar w:fldCharType="begin"/>
      </w:r>
      <w:r w:rsidRPr="00563DAF">
        <w:rPr>
          <w:rFonts w:ascii="仿宋_GB2312" w:eastAsia="仿宋_GB2312" w:cs="楷体_GB2312" w:hint="eastAsia"/>
          <w:color w:val="000000"/>
          <w:sz w:val="24"/>
        </w:rPr>
        <w:instrText xml:space="preserve"> = 1 \* GB3 </w:instrText>
      </w:r>
      <w:r w:rsidRPr="00563DAF">
        <w:rPr>
          <w:rFonts w:ascii="仿宋_GB2312" w:eastAsia="仿宋_GB2312" w:cs="楷体_GB2312" w:hint="eastAsia"/>
          <w:color w:val="000000"/>
          <w:sz w:val="24"/>
        </w:rPr>
        <w:fldChar w:fldCharType="separate"/>
      </w:r>
      <w:r w:rsidRPr="00563DAF">
        <w:rPr>
          <w:rFonts w:ascii="仿宋_GB2312" w:eastAsia="仿宋_GB2312" w:cs="楷体_GB2312" w:hint="eastAsia"/>
          <w:color w:val="000000"/>
          <w:sz w:val="24"/>
        </w:rPr>
        <w:t>①</w:t>
      </w:r>
      <w:r w:rsidRPr="00563DAF">
        <w:rPr>
          <w:rFonts w:ascii="仿宋_GB2312" w:eastAsia="仿宋_GB2312" w:cs="楷体_GB2312" w:hint="eastAsia"/>
          <w:color w:val="000000"/>
          <w:sz w:val="24"/>
        </w:rPr>
        <w:fldChar w:fldCharType="end"/>
      </w:r>
      <w:r w:rsidRPr="00563DAF">
        <w:rPr>
          <w:rFonts w:ascii="仿宋_GB2312" w:eastAsia="仿宋_GB2312" w:cs="楷体_GB2312" w:hint="eastAsia"/>
          <w:color w:val="000000"/>
          <w:sz w:val="24"/>
        </w:rPr>
        <w:t>根据《工程岩体分级标准/GB50218－94》，将矿体围岩稳固性划分为稳固（Ⅰ级、Ⅱ级、Ⅲ级）、不稳固（Ⅳ级）和极不稳固（Ⅴ级）三类；</w:t>
      </w:r>
    </w:p>
    <w:p w:rsidR="00C36E9F" w:rsidRPr="00563DAF" w:rsidRDefault="00C36E9F" w:rsidP="00C36E9F">
      <w:pPr>
        <w:adjustRightInd w:val="0"/>
        <w:spacing w:line="460" w:lineRule="exact"/>
        <w:ind w:firstLineChars="200" w:firstLine="480"/>
        <w:rPr>
          <w:rFonts w:ascii="仿宋_GB2312" w:eastAsia="仿宋_GB2312" w:cs="楷体_GB2312" w:hint="eastAsia"/>
          <w:color w:val="000000"/>
          <w:sz w:val="24"/>
        </w:rPr>
      </w:pPr>
      <w:r w:rsidRPr="00563DAF">
        <w:rPr>
          <w:rFonts w:ascii="仿宋_GB2312" w:eastAsia="仿宋_GB2312" w:cs="楷体_GB2312" w:hint="eastAsia"/>
          <w:color w:val="000000"/>
          <w:sz w:val="24"/>
        </w:rPr>
        <w:fldChar w:fldCharType="begin"/>
      </w:r>
      <w:r w:rsidRPr="00563DAF">
        <w:rPr>
          <w:rFonts w:ascii="仿宋_GB2312" w:eastAsia="仿宋_GB2312" w:cs="楷体_GB2312" w:hint="eastAsia"/>
          <w:color w:val="000000"/>
          <w:sz w:val="24"/>
        </w:rPr>
        <w:instrText xml:space="preserve"> = 2 \* GB3 </w:instrText>
      </w:r>
      <w:r w:rsidRPr="00563DAF">
        <w:rPr>
          <w:rFonts w:ascii="仿宋_GB2312" w:eastAsia="仿宋_GB2312" w:cs="楷体_GB2312" w:hint="eastAsia"/>
          <w:color w:val="000000"/>
          <w:sz w:val="24"/>
        </w:rPr>
        <w:fldChar w:fldCharType="separate"/>
      </w:r>
      <w:r w:rsidRPr="00563DAF">
        <w:rPr>
          <w:rFonts w:ascii="仿宋_GB2312" w:eastAsia="仿宋_GB2312" w:cs="楷体_GB2312" w:hint="eastAsia"/>
          <w:color w:val="000000"/>
          <w:sz w:val="24"/>
        </w:rPr>
        <w:t>②</w:t>
      </w:r>
      <w:r w:rsidRPr="00563DAF">
        <w:rPr>
          <w:rFonts w:ascii="仿宋_GB2312" w:eastAsia="仿宋_GB2312" w:cs="楷体_GB2312" w:hint="eastAsia"/>
          <w:color w:val="000000"/>
          <w:sz w:val="24"/>
        </w:rPr>
        <w:fldChar w:fldCharType="end"/>
      </w:r>
      <w:r w:rsidRPr="00563DAF">
        <w:rPr>
          <w:rFonts w:ascii="仿宋_GB2312" w:eastAsia="仿宋_GB2312" w:cs="楷体_GB2312" w:hint="eastAsia"/>
          <w:color w:val="000000"/>
          <w:sz w:val="24"/>
        </w:rPr>
        <w:t>缓倾斜是指矿体倾角</w:t>
      </w:r>
      <w:r w:rsidRPr="00563DAF">
        <w:rPr>
          <w:rFonts w:ascii="仿宋_GB2312" w:eastAsia="仿宋_GB2312" w:hAnsi="Calibri" w:cs="楷体_GB2312" w:hint="eastAsia"/>
          <w:color w:val="000000"/>
          <w:sz w:val="24"/>
        </w:rPr>
        <w:t>α&lt;</w:t>
      </w:r>
      <w:r w:rsidRPr="00563DAF">
        <w:rPr>
          <w:rFonts w:ascii="仿宋_GB2312" w:eastAsia="仿宋_GB2312" w:cs="楷体_GB2312" w:hint="eastAsia"/>
          <w:color w:val="000000"/>
          <w:sz w:val="24"/>
        </w:rPr>
        <w:t>30</w:t>
      </w:r>
      <w:r w:rsidRPr="00563DAF">
        <w:rPr>
          <w:rFonts w:ascii="仿宋_GB2312" w:eastAsia="仿宋_GB2312" w:hAnsi="Calibri" w:cs="楷体_GB2312" w:hint="eastAsia"/>
          <w:color w:val="000000"/>
          <w:sz w:val="24"/>
        </w:rPr>
        <w:t>°</w:t>
      </w:r>
      <w:r w:rsidRPr="00563DAF">
        <w:rPr>
          <w:rFonts w:ascii="仿宋_GB2312" w:eastAsia="仿宋_GB2312" w:cs="楷体_GB2312" w:hint="eastAsia"/>
          <w:color w:val="000000"/>
          <w:sz w:val="24"/>
        </w:rPr>
        <w:t>、倾斜是指矿体倾角</w:t>
      </w:r>
      <w:r w:rsidRPr="00563DAF">
        <w:rPr>
          <w:rFonts w:ascii="仿宋_GB2312" w:eastAsia="仿宋_GB2312" w:hAnsi="Calibri" w:cs="楷体_GB2312" w:hint="eastAsia"/>
          <w:color w:val="000000"/>
          <w:sz w:val="24"/>
        </w:rPr>
        <w:t>30°≤α≤</w:t>
      </w:r>
      <w:r w:rsidRPr="00563DAF">
        <w:rPr>
          <w:rFonts w:ascii="仿宋_GB2312" w:eastAsia="仿宋_GB2312" w:cs="楷体_GB2312" w:hint="eastAsia"/>
          <w:color w:val="000000"/>
          <w:sz w:val="24"/>
        </w:rPr>
        <w:t>55</w:t>
      </w:r>
      <w:r w:rsidRPr="00563DAF">
        <w:rPr>
          <w:rFonts w:ascii="仿宋_GB2312" w:eastAsia="仿宋_GB2312" w:hAnsi="Calibri" w:cs="楷体_GB2312" w:hint="eastAsia"/>
          <w:color w:val="000000"/>
          <w:sz w:val="24"/>
        </w:rPr>
        <w:t>°</w:t>
      </w:r>
      <w:r w:rsidRPr="00563DAF">
        <w:rPr>
          <w:rFonts w:ascii="仿宋_GB2312" w:eastAsia="仿宋_GB2312" w:cs="楷体_GB2312" w:hint="eastAsia"/>
          <w:color w:val="000000"/>
          <w:sz w:val="24"/>
        </w:rPr>
        <w:t>、急倾斜是指矿体倾角</w:t>
      </w:r>
      <w:r w:rsidRPr="00563DAF">
        <w:rPr>
          <w:rFonts w:ascii="仿宋_GB2312" w:eastAsia="仿宋_GB2312" w:hAnsi="Calibri" w:cs="楷体_GB2312" w:hint="eastAsia"/>
          <w:color w:val="000000"/>
          <w:sz w:val="24"/>
        </w:rPr>
        <w:t>α&gt;</w:t>
      </w:r>
      <w:r w:rsidRPr="00563DAF">
        <w:rPr>
          <w:rFonts w:ascii="仿宋_GB2312" w:eastAsia="仿宋_GB2312" w:cs="楷体_GB2312" w:hint="eastAsia"/>
          <w:color w:val="000000"/>
          <w:sz w:val="24"/>
        </w:rPr>
        <w:t>55</w:t>
      </w:r>
      <w:r w:rsidRPr="00563DAF">
        <w:rPr>
          <w:rFonts w:ascii="仿宋_GB2312" w:eastAsia="仿宋_GB2312" w:hAnsi="Calibri" w:cs="楷体_GB2312" w:hint="eastAsia"/>
          <w:color w:val="000000"/>
          <w:sz w:val="24"/>
        </w:rPr>
        <w:t>°</w:t>
      </w:r>
      <w:r w:rsidRPr="00563DAF">
        <w:rPr>
          <w:rFonts w:ascii="仿宋_GB2312" w:eastAsia="仿宋_GB2312" w:cs="楷体_GB2312" w:hint="eastAsia"/>
          <w:color w:val="000000"/>
          <w:sz w:val="24"/>
        </w:rPr>
        <w:t>的矿体</w:t>
      </w:r>
      <w:r>
        <w:rPr>
          <w:rFonts w:ascii="仿宋_GB2312" w:eastAsia="仿宋_GB2312" w:cs="楷体_GB2312" w:hint="eastAsia"/>
          <w:color w:val="000000"/>
          <w:sz w:val="24"/>
        </w:rPr>
        <w:t>。</w:t>
      </w:r>
    </w:p>
    <w:p w:rsidR="00C36E9F" w:rsidRPr="006A543F" w:rsidRDefault="00C36E9F" w:rsidP="00C36E9F">
      <w:pPr>
        <w:adjustRightInd w:val="0"/>
        <w:spacing w:before="50" w:line="600" w:lineRule="exact"/>
        <w:ind w:firstLineChars="200" w:firstLine="600"/>
        <w:rPr>
          <w:rFonts w:ascii="楷体_GB2312" w:eastAsia="楷体_GB2312"/>
          <w:color w:val="000000"/>
          <w:sz w:val="30"/>
          <w:szCs w:val="30"/>
        </w:rPr>
      </w:pPr>
      <w:r w:rsidRPr="006A543F">
        <w:rPr>
          <w:rFonts w:ascii="楷体_GB2312" w:eastAsia="楷体_GB2312" w:cs="楷体_GB2312" w:hint="eastAsia"/>
          <w:color w:val="000000"/>
          <w:sz w:val="30"/>
          <w:szCs w:val="30"/>
        </w:rPr>
        <w:t>（二）选矿回收率</w:t>
      </w:r>
      <w:r>
        <w:rPr>
          <w:rFonts w:ascii="楷体_GB2312" w:eastAsia="楷体_GB2312" w:cs="楷体_GB2312" w:hint="eastAsia"/>
          <w:color w:val="000000"/>
          <w:sz w:val="30"/>
          <w:szCs w:val="30"/>
        </w:rPr>
        <w:t>。</w:t>
      </w:r>
    </w:p>
    <w:p w:rsidR="00C36E9F" w:rsidRDefault="00C36E9F" w:rsidP="00C36E9F">
      <w:pPr>
        <w:adjustRightInd w:val="0"/>
        <w:ind w:firstLineChars="200" w:firstLine="600"/>
        <w:rPr>
          <w:rFonts w:ascii="仿宋_GB2312" w:eastAsia="仿宋_GB2312" w:hint="eastAsia"/>
          <w:sz w:val="30"/>
          <w:szCs w:val="30"/>
        </w:rPr>
      </w:pPr>
      <w:r w:rsidRPr="00871FE3">
        <w:rPr>
          <w:rFonts w:ascii="仿宋_GB2312" w:eastAsia="仿宋_GB2312" w:hint="eastAsia"/>
          <w:sz w:val="30"/>
          <w:szCs w:val="30"/>
        </w:rPr>
        <w:t>根据含铁矿物的主要自然类型和磨矿细度的不同，铁矿的选矿回收率指标应达到表</w:t>
      </w:r>
      <w:r>
        <w:rPr>
          <w:rFonts w:ascii="仿宋_GB2312" w:eastAsia="仿宋_GB2312" w:hint="eastAsia"/>
          <w:sz w:val="30"/>
          <w:szCs w:val="30"/>
        </w:rPr>
        <w:t>2</w:t>
      </w:r>
      <w:r w:rsidRPr="00871FE3">
        <w:rPr>
          <w:rFonts w:ascii="仿宋_GB2312" w:eastAsia="仿宋_GB2312" w:hint="eastAsia"/>
          <w:sz w:val="30"/>
          <w:szCs w:val="30"/>
        </w:rPr>
        <w:t>规定的指标要求。</w:t>
      </w:r>
    </w:p>
    <w:p w:rsidR="00C36E9F" w:rsidRPr="00871FE3" w:rsidRDefault="00C36E9F" w:rsidP="00C36E9F">
      <w:pPr>
        <w:adjustRightInd w:val="0"/>
        <w:jc w:val="center"/>
        <w:rPr>
          <w:rFonts w:ascii="仿宋_GB2312" w:eastAsia="仿宋_GB2312"/>
          <w:sz w:val="30"/>
          <w:szCs w:val="30"/>
        </w:rPr>
      </w:pPr>
      <w:r w:rsidRPr="00871FE3">
        <w:rPr>
          <w:rFonts w:ascii="仿宋_GB2312" w:eastAsia="仿宋_GB2312" w:hint="eastAsia"/>
          <w:sz w:val="30"/>
          <w:szCs w:val="30"/>
        </w:rPr>
        <w:t>表</w:t>
      </w:r>
      <w:r>
        <w:rPr>
          <w:rFonts w:ascii="仿宋_GB2312" w:eastAsia="仿宋_GB2312" w:hint="eastAsia"/>
          <w:sz w:val="30"/>
          <w:szCs w:val="30"/>
        </w:rPr>
        <w:t xml:space="preserve">2  </w:t>
      </w:r>
      <w:r w:rsidRPr="00871FE3">
        <w:rPr>
          <w:rFonts w:ascii="仿宋_GB2312" w:eastAsia="仿宋_GB2312" w:hint="eastAsia"/>
          <w:sz w:val="30"/>
          <w:szCs w:val="30"/>
        </w:rPr>
        <w:t>主要铁矿类型的选矿回收率指标要求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0"/>
        <w:gridCol w:w="1722"/>
        <w:gridCol w:w="1917"/>
        <w:gridCol w:w="897"/>
        <w:gridCol w:w="897"/>
        <w:gridCol w:w="2289"/>
      </w:tblGrid>
      <w:tr w:rsidR="00C36E9F" w:rsidRPr="00794043">
        <w:trPr>
          <w:trHeight w:hRule="exact" w:val="510"/>
        </w:trPr>
        <w:tc>
          <w:tcPr>
            <w:tcW w:w="452" w:type="pct"/>
            <w:tcFitText/>
          </w:tcPr>
          <w:p w:rsidR="00C36E9F" w:rsidRPr="00794043" w:rsidRDefault="00C36E9F" w:rsidP="00941BE6">
            <w:pPr>
              <w:adjustRightInd w:val="0"/>
              <w:spacing w:line="560" w:lineRule="exact"/>
              <w:rPr>
                <w:rFonts w:ascii="仿宋_GB2312" w:eastAsia="仿宋_GB2312" w:hint="eastAsia"/>
                <w:color w:val="000000"/>
                <w:sz w:val="28"/>
                <w:szCs w:val="28"/>
              </w:rPr>
            </w:pPr>
            <w:r w:rsidRPr="00C36E9F">
              <w:rPr>
                <w:rFonts w:ascii="仿宋_GB2312" w:eastAsia="仿宋_GB2312" w:hint="eastAsia"/>
                <w:color w:val="000000"/>
                <w:spacing w:val="34"/>
                <w:w w:val="95"/>
                <w:kern w:val="0"/>
                <w:sz w:val="28"/>
                <w:szCs w:val="28"/>
              </w:rPr>
              <w:t>序</w:t>
            </w:r>
            <w:r w:rsidRPr="00C36E9F">
              <w:rPr>
                <w:rFonts w:ascii="仿宋_GB2312" w:eastAsia="仿宋_GB2312" w:hint="eastAsia"/>
                <w:color w:val="000000"/>
                <w:spacing w:val="-16"/>
                <w:w w:val="95"/>
                <w:kern w:val="0"/>
                <w:sz w:val="28"/>
                <w:szCs w:val="28"/>
              </w:rPr>
              <w:t>号</w:t>
            </w:r>
          </w:p>
        </w:tc>
        <w:tc>
          <w:tcPr>
            <w:tcW w:w="1014" w:type="pct"/>
          </w:tcPr>
          <w:p w:rsidR="00C36E9F" w:rsidRPr="00794043" w:rsidRDefault="00C36E9F" w:rsidP="00941BE6">
            <w:pPr>
              <w:adjustRightInd w:val="0"/>
              <w:spacing w:line="560" w:lineRule="exact"/>
              <w:jc w:val="center"/>
              <w:rPr>
                <w:rFonts w:ascii="仿宋_GB2312" w:eastAsia="仿宋_GB2312" w:hint="eastAsia"/>
                <w:color w:val="000000"/>
                <w:sz w:val="28"/>
                <w:szCs w:val="28"/>
              </w:rPr>
            </w:pPr>
            <w:r w:rsidRPr="00794043">
              <w:rPr>
                <w:rFonts w:ascii="仿宋_GB2312" w:eastAsia="仿宋_GB2312" w:cs="楷体_GB2312" w:hint="eastAsia"/>
                <w:color w:val="000000"/>
                <w:sz w:val="28"/>
                <w:szCs w:val="28"/>
              </w:rPr>
              <w:t>铁矿</w:t>
            </w:r>
            <w:r>
              <w:rPr>
                <w:rFonts w:ascii="仿宋_GB2312" w:eastAsia="仿宋_GB2312" w:cs="楷体_GB2312" w:hint="eastAsia"/>
                <w:color w:val="000000"/>
                <w:sz w:val="28"/>
                <w:szCs w:val="28"/>
              </w:rPr>
              <w:t>类型</w:t>
            </w:r>
          </w:p>
        </w:tc>
        <w:tc>
          <w:tcPr>
            <w:tcW w:w="1128" w:type="pct"/>
          </w:tcPr>
          <w:p w:rsidR="00C36E9F" w:rsidRPr="00794043" w:rsidRDefault="00C36E9F" w:rsidP="00941BE6">
            <w:pPr>
              <w:adjustRightInd w:val="0"/>
              <w:spacing w:line="560" w:lineRule="exact"/>
              <w:jc w:val="center"/>
              <w:rPr>
                <w:rFonts w:ascii="仿宋_GB2312" w:eastAsia="仿宋_GB2312" w:hint="eastAsia"/>
                <w:color w:val="000000"/>
                <w:sz w:val="28"/>
                <w:szCs w:val="28"/>
                <w:vertAlign w:val="superscript"/>
              </w:rPr>
            </w:pPr>
            <w:r w:rsidRPr="00794043">
              <w:rPr>
                <w:rFonts w:ascii="仿宋_GB2312" w:eastAsia="仿宋_GB2312" w:cs="楷体_GB2312" w:hint="eastAsia"/>
                <w:color w:val="000000"/>
                <w:sz w:val="28"/>
                <w:szCs w:val="28"/>
              </w:rPr>
              <w:t>磨矿细度</w:t>
            </w:r>
            <w:r w:rsidRPr="00794043">
              <w:rPr>
                <w:rFonts w:ascii="仿宋_GB2312" w:eastAsia="仿宋_GB2312" w:cs="楷体_GB2312" w:hint="eastAsia"/>
                <w:color w:val="000000"/>
                <w:sz w:val="36"/>
                <w:szCs w:val="36"/>
                <w:vertAlign w:val="superscript"/>
              </w:rPr>
              <w:t>②</w:t>
            </w:r>
          </w:p>
        </w:tc>
        <w:tc>
          <w:tcPr>
            <w:tcW w:w="1060" w:type="pct"/>
            <w:gridSpan w:val="2"/>
          </w:tcPr>
          <w:p w:rsidR="00C36E9F" w:rsidRPr="00794043" w:rsidRDefault="00C36E9F" w:rsidP="00941BE6">
            <w:pPr>
              <w:adjustRightInd w:val="0"/>
              <w:spacing w:line="560" w:lineRule="exact"/>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选矿回收率</w:t>
            </w:r>
            <w:r w:rsidRPr="00794043">
              <w:rPr>
                <w:rFonts w:ascii="仿宋_GB2312" w:eastAsia="仿宋_GB2312" w:cs="楷体_GB2312" w:hint="eastAsia"/>
                <w:color w:val="000000"/>
                <w:sz w:val="36"/>
                <w:szCs w:val="36"/>
                <w:vertAlign w:val="superscript"/>
              </w:rPr>
              <w:t>③</w:t>
            </w:r>
          </w:p>
        </w:tc>
        <w:tc>
          <w:tcPr>
            <w:tcW w:w="1346" w:type="pct"/>
          </w:tcPr>
          <w:p w:rsidR="00C36E9F" w:rsidRPr="00794043" w:rsidRDefault="00C36E9F" w:rsidP="00941BE6">
            <w:pPr>
              <w:adjustRightInd w:val="0"/>
              <w:spacing w:line="560" w:lineRule="exact"/>
              <w:jc w:val="center"/>
              <w:rPr>
                <w:rFonts w:ascii="仿宋_GB2312" w:eastAsia="仿宋_GB2312" w:hint="eastAsia"/>
                <w:color w:val="000000"/>
                <w:sz w:val="28"/>
                <w:szCs w:val="28"/>
              </w:rPr>
            </w:pPr>
            <w:r w:rsidRPr="00794043">
              <w:rPr>
                <w:rFonts w:ascii="仿宋_GB2312" w:eastAsia="仿宋_GB2312" w:cs="楷体_GB2312" w:hint="eastAsia"/>
                <w:color w:val="000000"/>
                <w:sz w:val="28"/>
                <w:szCs w:val="28"/>
              </w:rPr>
              <w:t>备</w:t>
            </w:r>
            <w:r>
              <w:rPr>
                <w:rFonts w:ascii="仿宋_GB2312" w:eastAsia="仿宋_GB2312" w:cs="楷体_GB2312" w:hint="eastAsia"/>
                <w:color w:val="000000"/>
                <w:sz w:val="28"/>
                <w:szCs w:val="28"/>
              </w:rPr>
              <w:t xml:space="preserve">  </w:t>
            </w:r>
            <w:r w:rsidRPr="00794043">
              <w:rPr>
                <w:rFonts w:ascii="仿宋_GB2312" w:eastAsia="仿宋_GB2312" w:cs="楷体_GB2312" w:hint="eastAsia"/>
                <w:color w:val="000000"/>
                <w:sz w:val="28"/>
                <w:szCs w:val="28"/>
              </w:rPr>
              <w:t>注</w:t>
            </w:r>
          </w:p>
        </w:tc>
      </w:tr>
      <w:tr w:rsidR="00C36E9F" w:rsidRPr="00794043">
        <w:trPr>
          <w:trHeight w:hRule="exact" w:val="510"/>
        </w:trPr>
        <w:tc>
          <w:tcPr>
            <w:tcW w:w="452" w:type="pct"/>
            <w:vMerge w:val="restart"/>
          </w:tcPr>
          <w:p w:rsidR="00C36E9F" w:rsidRPr="00794043" w:rsidRDefault="00C36E9F" w:rsidP="00C36E9F">
            <w:pPr>
              <w:adjustRightInd w:val="0"/>
              <w:spacing w:beforeLines="100"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1</w:t>
            </w:r>
          </w:p>
        </w:tc>
        <w:tc>
          <w:tcPr>
            <w:tcW w:w="1014" w:type="pct"/>
            <w:vMerge w:val="restart"/>
          </w:tcPr>
          <w:p w:rsidR="00C36E9F" w:rsidRPr="00794043" w:rsidRDefault="00C36E9F" w:rsidP="00C36E9F">
            <w:pPr>
              <w:adjustRightInd w:val="0"/>
              <w:spacing w:beforeLines="100" w:line="560" w:lineRule="exact"/>
              <w:jc w:val="center"/>
              <w:rPr>
                <w:rFonts w:ascii="仿宋_GB2312" w:eastAsia="仿宋_GB2312" w:hint="eastAsia"/>
                <w:color w:val="000000"/>
                <w:sz w:val="28"/>
                <w:szCs w:val="28"/>
                <w:vertAlign w:val="superscript"/>
              </w:rPr>
            </w:pPr>
            <w:r w:rsidRPr="00794043">
              <w:rPr>
                <w:rFonts w:ascii="仿宋_GB2312" w:eastAsia="仿宋_GB2312" w:cs="楷体_GB2312" w:hint="eastAsia"/>
                <w:color w:val="000000"/>
                <w:sz w:val="28"/>
                <w:szCs w:val="28"/>
              </w:rPr>
              <w:t>磁铁矿</w:t>
            </w:r>
            <w:r w:rsidRPr="00794043">
              <w:rPr>
                <w:rFonts w:ascii="仿宋_GB2312" w:eastAsia="仿宋_GB2312" w:cs="楷体_GB2312" w:hint="eastAsia"/>
                <w:color w:val="000000"/>
                <w:sz w:val="36"/>
                <w:szCs w:val="36"/>
                <w:vertAlign w:val="superscript"/>
              </w:rPr>
              <w:t>①</w:t>
            </w: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中细粒以上</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95</w:t>
            </w:r>
          </w:p>
        </w:tc>
        <w:tc>
          <w:tcPr>
            <w:tcW w:w="1346" w:type="pct"/>
            <w:vMerge w:val="restart"/>
          </w:tcPr>
          <w:p w:rsidR="00C36E9F" w:rsidRDefault="00C36E9F" w:rsidP="00941BE6">
            <w:pPr>
              <w:rPr>
                <w:rFonts w:ascii="仿宋_GB2312" w:eastAsia="仿宋_GB2312" w:hint="eastAsia"/>
                <w:sz w:val="24"/>
              </w:rPr>
            </w:pPr>
          </w:p>
          <w:p w:rsidR="00C36E9F" w:rsidRPr="00794043" w:rsidRDefault="00C36E9F" w:rsidP="00C36E9F">
            <w:pPr>
              <w:spacing w:beforeLines="50"/>
              <w:rPr>
                <w:rFonts w:ascii="仿宋_GB2312" w:eastAsia="仿宋_GB2312" w:hint="eastAsia"/>
                <w:sz w:val="24"/>
              </w:rPr>
            </w:pPr>
            <w:r w:rsidRPr="00794043">
              <w:rPr>
                <w:rFonts w:ascii="仿宋_GB2312" w:eastAsia="仿宋_GB2312" w:hint="eastAsia"/>
                <w:sz w:val="24"/>
              </w:rPr>
              <w:t>指磁性铁回收率</w:t>
            </w:r>
          </w:p>
        </w:tc>
      </w:tr>
      <w:tr w:rsidR="00C36E9F" w:rsidRPr="00794043">
        <w:trPr>
          <w:trHeight w:hRule="exact" w:val="510"/>
        </w:trPr>
        <w:tc>
          <w:tcPr>
            <w:tcW w:w="452" w:type="pct"/>
            <w:vMerge/>
          </w:tcPr>
          <w:p w:rsidR="00C36E9F" w:rsidRPr="00794043" w:rsidRDefault="00C36E9F" w:rsidP="00941BE6">
            <w:pPr>
              <w:adjustRightInd w:val="0"/>
              <w:spacing w:line="560" w:lineRule="exact"/>
              <w:jc w:val="center"/>
              <w:rPr>
                <w:rFonts w:ascii="仿宋_GB2312" w:eastAsia="仿宋_GB2312" w:hint="eastAsia"/>
                <w:color w:val="000000"/>
                <w:sz w:val="28"/>
                <w:szCs w:val="28"/>
              </w:rPr>
            </w:pPr>
          </w:p>
        </w:tc>
        <w:tc>
          <w:tcPr>
            <w:tcW w:w="1014" w:type="pct"/>
            <w:vMerge/>
          </w:tcPr>
          <w:p w:rsidR="00C36E9F" w:rsidRPr="00794043" w:rsidRDefault="00C36E9F" w:rsidP="00C36E9F">
            <w:pPr>
              <w:adjustRightInd w:val="0"/>
              <w:spacing w:beforeLines="50" w:line="560" w:lineRule="exact"/>
              <w:rPr>
                <w:rFonts w:ascii="仿宋_GB2312" w:eastAsia="仿宋_GB2312" w:hint="eastAsia"/>
                <w:color w:val="000000"/>
                <w:sz w:val="28"/>
                <w:szCs w:val="28"/>
              </w:rPr>
            </w:pP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细粒、微细粒</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90</w:t>
            </w:r>
          </w:p>
        </w:tc>
        <w:tc>
          <w:tcPr>
            <w:tcW w:w="1346" w:type="pct"/>
            <w:vMerge/>
          </w:tcPr>
          <w:p w:rsidR="00C36E9F" w:rsidRPr="00794043" w:rsidRDefault="00C36E9F" w:rsidP="00941BE6">
            <w:pPr>
              <w:rPr>
                <w:rFonts w:ascii="仿宋_GB2312" w:eastAsia="仿宋_GB2312" w:hint="eastAsia"/>
                <w:sz w:val="24"/>
              </w:rPr>
            </w:pPr>
          </w:p>
        </w:tc>
      </w:tr>
      <w:tr w:rsidR="00C36E9F" w:rsidRPr="009C63A4">
        <w:trPr>
          <w:trHeight w:hRule="exact" w:val="510"/>
        </w:trPr>
        <w:tc>
          <w:tcPr>
            <w:tcW w:w="452" w:type="pct"/>
            <w:vMerge w:val="restart"/>
          </w:tcPr>
          <w:p w:rsidR="00C36E9F" w:rsidRPr="009C63A4" w:rsidRDefault="00C36E9F" w:rsidP="00C36E9F">
            <w:pPr>
              <w:adjustRightInd w:val="0"/>
              <w:spacing w:beforeLines="100" w:line="560" w:lineRule="exact"/>
              <w:jc w:val="center"/>
              <w:rPr>
                <w:rFonts w:ascii="仿宋_GB2312" w:eastAsia="仿宋_GB2312" w:cs="楷体_GB2312" w:hint="eastAsia"/>
                <w:color w:val="000000"/>
                <w:sz w:val="28"/>
                <w:szCs w:val="28"/>
              </w:rPr>
            </w:pPr>
            <w:r w:rsidRPr="009C63A4">
              <w:rPr>
                <w:rFonts w:ascii="仿宋_GB2312" w:eastAsia="仿宋_GB2312" w:cs="楷体_GB2312" w:hint="eastAsia"/>
                <w:color w:val="000000"/>
                <w:sz w:val="28"/>
                <w:szCs w:val="28"/>
              </w:rPr>
              <w:t>2</w:t>
            </w:r>
          </w:p>
        </w:tc>
        <w:tc>
          <w:tcPr>
            <w:tcW w:w="1014" w:type="pct"/>
            <w:vMerge w:val="restart"/>
            <w:shd w:val="clear" w:color="auto" w:fill="auto"/>
            <w:vAlign w:val="center"/>
          </w:tcPr>
          <w:p w:rsidR="00C36E9F" w:rsidRDefault="00C36E9F" w:rsidP="00941BE6">
            <w:pPr>
              <w:adjustRightInd w:val="0"/>
              <w:spacing w:line="460" w:lineRule="exact"/>
              <w:ind w:firstLineChars="100" w:firstLine="280"/>
              <w:rPr>
                <w:rFonts w:ascii="仿宋_GB2312" w:eastAsia="仿宋_GB2312" w:cs="楷体_GB2312" w:hint="eastAsia"/>
                <w:color w:val="000000"/>
                <w:sz w:val="28"/>
                <w:szCs w:val="28"/>
              </w:rPr>
            </w:pPr>
            <w:r>
              <w:rPr>
                <w:rFonts w:ascii="仿宋_GB2312" w:eastAsia="仿宋_GB2312" w:cs="楷体_GB2312" w:hint="eastAsia"/>
                <w:color w:val="000000"/>
                <w:sz w:val="28"/>
                <w:szCs w:val="28"/>
              </w:rPr>
              <w:t>赤铁矿</w:t>
            </w:r>
          </w:p>
          <w:p w:rsidR="00C36E9F" w:rsidRPr="009C63A4" w:rsidRDefault="00C36E9F" w:rsidP="00941BE6">
            <w:pPr>
              <w:adjustRightInd w:val="0"/>
              <w:spacing w:line="460" w:lineRule="exact"/>
              <w:jc w:val="center"/>
              <w:rPr>
                <w:rFonts w:ascii="仿宋_GB2312" w:eastAsia="仿宋_GB2312" w:cs="楷体_GB2312" w:hint="eastAsia"/>
                <w:color w:val="000000"/>
                <w:sz w:val="28"/>
                <w:szCs w:val="28"/>
              </w:rPr>
            </w:pPr>
            <w:r>
              <w:rPr>
                <w:rFonts w:ascii="仿宋_GB2312" w:eastAsia="仿宋_GB2312" w:cs="楷体_GB2312" w:hint="eastAsia"/>
                <w:color w:val="000000"/>
                <w:sz w:val="28"/>
                <w:szCs w:val="28"/>
              </w:rPr>
              <w:t>(含镜铁矿)</w:t>
            </w:r>
          </w:p>
        </w:tc>
        <w:tc>
          <w:tcPr>
            <w:tcW w:w="1128" w:type="pct"/>
          </w:tcPr>
          <w:p w:rsidR="00C36E9F" w:rsidRPr="009C63A4" w:rsidRDefault="00C36E9F" w:rsidP="00941BE6">
            <w:pPr>
              <w:adjustRightInd w:val="0"/>
              <w:spacing w:line="560" w:lineRule="exact"/>
              <w:jc w:val="left"/>
              <w:rPr>
                <w:rFonts w:ascii="仿宋_GB2312" w:eastAsia="仿宋_GB2312" w:hint="eastAsia"/>
                <w:color w:val="000000"/>
                <w:sz w:val="28"/>
                <w:szCs w:val="28"/>
              </w:rPr>
            </w:pPr>
            <w:r w:rsidRPr="009C63A4">
              <w:rPr>
                <w:rFonts w:ascii="仿宋_GB2312" w:eastAsia="仿宋_GB2312" w:cs="楷体_GB2312" w:hint="eastAsia"/>
                <w:color w:val="000000"/>
                <w:sz w:val="28"/>
                <w:szCs w:val="28"/>
              </w:rPr>
              <w:t>中细粒以上</w:t>
            </w:r>
          </w:p>
        </w:tc>
        <w:tc>
          <w:tcPr>
            <w:tcW w:w="1060" w:type="pct"/>
            <w:gridSpan w:val="2"/>
          </w:tcPr>
          <w:p w:rsidR="00C36E9F" w:rsidRPr="009C63A4" w:rsidRDefault="00C36E9F" w:rsidP="00941BE6">
            <w:pPr>
              <w:adjustRightInd w:val="0"/>
              <w:spacing w:line="560" w:lineRule="exact"/>
              <w:jc w:val="center"/>
              <w:rPr>
                <w:rFonts w:ascii="仿宋_GB2312" w:eastAsia="仿宋_GB2312" w:cs="楷体_GB2312" w:hint="eastAsia"/>
                <w:color w:val="000000"/>
                <w:sz w:val="28"/>
                <w:szCs w:val="28"/>
              </w:rPr>
            </w:pPr>
            <w:r w:rsidRPr="009C63A4">
              <w:rPr>
                <w:rFonts w:ascii="仿宋_GB2312" w:eastAsia="仿宋_GB2312" w:cs="楷体_GB2312" w:hint="eastAsia"/>
                <w:color w:val="000000"/>
                <w:sz w:val="28"/>
                <w:szCs w:val="28"/>
              </w:rPr>
              <w:t>75</w:t>
            </w:r>
          </w:p>
        </w:tc>
        <w:tc>
          <w:tcPr>
            <w:tcW w:w="1346" w:type="pct"/>
            <w:vMerge w:val="restart"/>
          </w:tcPr>
          <w:p w:rsidR="00C36E9F" w:rsidRPr="009C63A4" w:rsidRDefault="00C36E9F" w:rsidP="00941BE6">
            <w:pPr>
              <w:rPr>
                <w:rFonts w:ascii="仿宋_GB2312" w:eastAsia="仿宋_GB2312" w:hint="eastAsia"/>
                <w:color w:val="FF0000"/>
                <w:sz w:val="24"/>
              </w:rPr>
            </w:pPr>
          </w:p>
          <w:p w:rsidR="00C36E9F" w:rsidRPr="009C63A4" w:rsidRDefault="00C36E9F" w:rsidP="00C36E9F">
            <w:pPr>
              <w:spacing w:beforeLines="50"/>
              <w:rPr>
                <w:rFonts w:ascii="仿宋_GB2312" w:eastAsia="仿宋_GB2312" w:hint="eastAsia"/>
                <w:color w:val="FF0000"/>
                <w:sz w:val="24"/>
              </w:rPr>
            </w:pPr>
          </w:p>
        </w:tc>
      </w:tr>
      <w:tr w:rsidR="00C36E9F" w:rsidRPr="00794043">
        <w:trPr>
          <w:trHeight w:hRule="exact" w:val="510"/>
        </w:trPr>
        <w:tc>
          <w:tcPr>
            <w:tcW w:w="452" w:type="pct"/>
            <w:vMerge/>
          </w:tcPr>
          <w:p w:rsidR="00C36E9F" w:rsidRPr="00794043" w:rsidRDefault="00C36E9F" w:rsidP="00941BE6">
            <w:pPr>
              <w:adjustRightInd w:val="0"/>
              <w:spacing w:line="560" w:lineRule="exact"/>
              <w:jc w:val="center"/>
              <w:rPr>
                <w:rFonts w:ascii="仿宋_GB2312" w:eastAsia="仿宋_GB2312" w:hint="eastAsia"/>
                <w:color w:val="000000"/>
                <w:sz w:val="28"/>
                <w:szCs w:val="28"/>
              </w:rPr>
            </w:pPr>
          </w:p>
        </w:tc>
        <w:tc>
          <w:tcPr>
            <w:tcW w:w="1014" w:type="pct"/>
            <w:vMerge/>
            <w:shd w:val="clear" w:color="auto" w:fill="auto"/>
          </w:tcPr>
          <w:p w:rsidR="00C36E9F" w:rsidRPr="009C63A4" w:rsidRDefault="00C36E9F" w:rsidP="00941BE6">
            <w:pPr>
              <w:adjustRightInd w:val="0"/>
              <w:spacing w:line="560" w:lineRule="exact"/>
              <w:rPr>
                <w:rFonts w:ascii="仿宋_GB2312" w:eastAsia="仿宋_GB2312" w:cs="楷体_GB2312" w:hint="eastAsia"/>
                <w:color w:val="000000"/>
                <w:sz w:val="28"/>
                <w:szCs w:val="28"/>
              </w:rPr>
            </w:pP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细粒、微细粒</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70</w:t>
            </w:r>
          </w:p>
        </w:tc>
        <w:tc>
          <w:tcPr>
            <w:tcW w:w="1346" w:type="pct"/>
            <w:vMerge/>
          </w:tcPr>
          <w:p w:rsidR="00C36E9F" w:rsidRPr="00794043" w:rsidRDefault="00C36E9F" w:rsidP="00941BE6">
            <w:pPr>
              <w:rPr>
                <w:rFonts w:ascii="仿宋_GB2312" w:eastAsia="仿宋_GB2312" w:hint="eastAsia"/>
                <w:sz w:val="24"/>
              </w:rPr>
            </w:pPr>
          </w:p>
        </w:tc>
      </w:tr>
      <w:tr w:rsidR="00C36E9F" w:rsidRPr="00794043">
        <w:trPr>
          <w:trHeight w:hRule="exact" w:val="510"/>
        </w:trPr>
        <w:tc>
          <w:tcPr>
            <w:tcW w:w="452" w:type="pct"/>
            <w:vMerge w:val="restart"/>
          </w:tcPr>
          <w:p w:rsidR="00C36E9F" w:rsidRPr="00794043" w:rsidRDefault="00C36E9F" w:rsidP="00C36E9F">
            <w:pPr>
              <w:adjustRightInd w:val="0"/>
              <w:spacing w:beforeLines="100"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3</w:t>
            </w:r>
          </w:p>
        </w:tc>
        <w:tc>
          <w:tcPr>
            <w:tcW w:w="1014" w:type="pct"/>
            <w:vMerge w:val="restart"/>
          </w:tcPr>
          <w:p w:rsidR="00C36E9F" w:rsidRPr="00E650AA" w:rsidRDefault="00C36E9F" w:rsidP="00C36E9F">
            <w:pPr>
              <w:adjustRightInd w:val="0"/>
              <w:spacing w:beforeLines="100" w:line="560" w:lineRule="exact"/>
              <w:rPr>
                <w:rFonts w:ascii="仿宋_GB2312" w:eastAsia="仿宋_GB2312" w:hint="eastAsia"/>
                <w:color w:val="000000"/>
                <w:spacing w:val="-8"/>
                <w:sz w:val="28"/>
                <w:szCs w:val="28"/>
              </w:rPr>
            </w:pPr>
            <w:r w:rsidRPr="00E650AA">
              <w:rPr>
                <w:rFonts w:ascii="仿宋_GB2312" w:eastAsia="仿宋_GB2312" w:cs="楷体_GB2312" w:hint="eastAsia"/>
                <w:color w:val="000000"/>
                <w:spacing w:val="-8"/>
                <w:sz w:val="28"/>
                <w:szCs w:val="28"/>
              </w:rPr>
              <w:t>磁-赤混合矿</w:t>
            </w: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中细粒以上</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78</w:t>
            </w:r>
          </w:p>
        </w:tc>
        <w:tc>
          <w:tcPr>
            <w:tcW w:w="1346" w:type="pct"/>
            <w:vMerge w:val="restart"/>
          </w:tcPr>
          <w:p w:rsidR="00C36E9F" w:rsidRPr="00794043" w:rsidRDefault="00C36E9F" w:rsidP="00C36E9F">
            <w:pPr>
              <w:spacing w:beforeLines="50"/>
              <w:rPr>
                <w:rFonts w:ascii="仿宋_GB2312" w:eastAsia="仿宋_GB2312" w:hint="eastAsia"/>
                <w:sz w:val="24"/>
              </w:rPr>
            </w:pPr>
            <w:r w:rsidRPr="00794043">
              <w:rPr>
                <w:rFonts w:ascii="仿宋_GB2312" w:eastAsia="仿宋_GB2312" w:hint="eastAsia"/>
                <w:sz w:val="24"/>
              </w:rPr>
              <w:t>指磁铁矿与赤铁矿共生的混合矿</w:t>
            </w:r>
          </w:p>
        </w:tc>
      </w:tr>
      <w:tr w:rsidR="00C36E9F" w:rsidRPr="00794043">
        <w:trPr>
          <w:trHeight w:hRule="exact" w:val="510"/>
        </w:trPr>
        <w:tc>
          <w:tcPr>
            <w:tcW w:w="452" w:type="pct"/>
            <w:vMerge/>
          </w:tcPr>
          <w:p w:rsidR="00C36E9F" w:rsidRPr="00794043" w:rsidRDefault="00C36E9F" w:rsidP="00941BE6">
            <w:pPr>
              <w:adjustRightInd w:val="0"/>
              <w:spacing w:line="560" w:lineRule="exact"/>
              <w:jc w:val="center"/>
              <w:rPr>
                <w:rFonts w:ascii="仿宋_GB2312" w:eastAsia="仿宋_GB2312" w:hint="eastAsia"/>
                <w:color w:val="000000"/>
                <w:sz w:val="28"/>
                <w:szCs w:val="28"/>
              </w:rPr>
            </w:pPr>
          </w:p>
        </w:tc>
        <w:tc>
          <w:tcPr>
            <w:tcW w:w="1014" w:type="pct"/>
            <w:vMerge/>
          </w:tcPr>
          <w:p w:rsidR="00C36E9F" w:rsidRPr="00794043" w:rsidRDefault="00C36E9F" w:rsidP="00C36E9F">
            <w:pPr>
              <w:adjustRightInd w:val="0"/>
              <w:spacing w:beforeLines="50" w:line="560" w:lineRule="exact"/>
              <w:rPr>
                <w:rFonts w:ascii="仿宋_GB2312" w:eastAsia="仿宋_GB2312" w:hint="eastAsia"/>
                <w:color w:val="000000"/>
                <w:sz w:val="28"/>
                <w:szCs w:val="28"/>
              </w:rPr>
            </w:pP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细粒、微细粒</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72</w:t>
            </w:r>
          </w:p>
        </w:tc>
        <w:tc>
          <w:tcPr>
            <w:tcW w:w="1346" w:type="pct"/>
            <w:vMerge/>
          </w:tcPr>
          <w:p w:rsidR="00C36E9F" w:rsidRPr="00794043" w:rsidRDefault="00C36E9F" w:rsidP="00941BE6">
            <w:pPr>
              <w:rPr>
                <w:rFonts w:ascii="仿宋_GB2312" w:eastAsia="仿宋_GB2312" w:hint="eastAsia"/>
                <w:sz w:val="24"/>
              </w:rPr>
            </w:pPr>
          </w:p>
        </w:tc>
      </w:tr>
      <w:tr w:rsidR="00C36E9F" w:rsidRPr="00794043">
        <w:trPr>
          <w:trHeight w:hRule="exact" w:val="510"/>
        </w:trPr>
        <w:tc>
          <w:tcPr>
            <w:tcW w:w="452" w:type="pct"/>
            <w:vMerge w:val="restart"/>
          </w:tcPr>
          <w:p w:rsidR="00C36E9F" w:rsidRPr="00794043" w:rsidRDefault="00C36E9F" w:rsidP="00C36E9F">
            <w:pPr>
              <w:adjustRightInd w:val="0"/>
              <w:spacing w:beforeLines="100"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4</w:t>
            </w:r>
          </w:p>
        </w:tc>
        <w:tc>
          <w:tcPr>
            <w:tcW w:w="1014" w:type="pct"/>
            <w:vMerge w:val="restart"/>
          </w:tcPr>
          <w:p w:rsidR="00C36E9F" w:rsidRPr="00794043" w:rsidRDefault="00C36E9F" w:rsidP="00C36E9F">
            <w:pPr>
              <w:adjustRightInd w:val="0"/>
              <w:spacing w:beforeLines="100" w:line="560" w:lineRule="exact"/>
              <w:jc w:val="center"/>
              <w:rPr>
                <w:rFonts w:ascii="仿宋_GB2312" w:eastAsia="仿宋_GB2312" w:hint="eastAsia"/>
                <w:color w:val="000000"/>
                <w:sz w:val="28"/>
                <w:szCs w:val="28"/>
              </w:rPr>
            </w:pPr>
            <w:r w:rsidRPr="00794043">
              <w:rPr>
                <w:rFonts w:ascii="仿宋_GB2312" w:eastAsia="仿宋_GB2312" w:cs="楷体_GB2312" w:hint="eastAsia"/>
                <w:color w:val="000000"/>
                <w:sz w:val="28"/>
                <w:szCs w:val="28"/>
              </w:rPr>
              <w:t>褐铁矿</w:t>
            </w: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中细粒以上</w:t>
            </w:r>
          </w:p>
        </w:tc>
        <w:tc>
          <w:tcPr>
            <w:tcW w:w="530" w:type="pct"/>
            <w:shd w:val="clear" w:color="auto" w:fill="auto"/>
          </w:tcPr>
          <w:p w:rsidR="00C36E9F" w:rsidRPr="00794043" w:rsidRDefault="00C36E9F" w:rsidP="00941BE6">
            <w:pPr>
              <w:adjustRightInd w:val="0"/>
              <w:spacing w:line="560" w:lineRule="exact"/>
              <w:jc w:val="center"/>
              <w:rPr>
                <w:rFonts w:ascii="仿宋_GB2312" w:eastAsia="仿宋_GB2312" w:cs="楷体_GB2312"/>
                <w:color w:val="000000"/>
                <w:sz w:val="28"/>
                <w:szCs w:val="28"/>
              </w:rPr>
            </w:pPr>
            <w:r w:rsidRPr="00794043">
              <w:rPr>
                <w:rFonts w:ascii="仿宋_GB2312" w:eastAsia="仿宋_GB2312" w:cs="楷体_GB2312" w:hint="eastAsia"/>
                <w:color w:val="000000"/>
                <w:sz w:val="28"/>
                <w:szCs w:val="28"/>
              </w:rPr>
              <w:t>55</w:t>
            </w:r>
          </w:p>
        </w:tc>
        <w:tc>
          <w:tcPr>
            <w:tcW w:w="530" w:type="pct"/>
            <w:vMerge w:val="restart"/>
            <w:shd w:val="clear" w:color="auto" w:fill="auto"/>
            <w:vAlign w:val="center"/>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Pr>
                <w:rFonts w:ascii="仿宋_GB2312" w:eastAsia="仿宋_GB2312" w:cs="楷体_GB2312" w:hint="eastAsia"/>
                <w:color w:val="000000"/>
                <w:sz w:val="28"/>
                <w:szCs w:val="28"/>
              </w:rPr>
              <w:t>80</w:t>
            </w:r>
            <w:r>
              <w:rPr>
                <w:rFonts w:ascii="仿宋_GB2312" w:eastAsia="仿宋_GB2312" w:cs="楷体_GB2312" w:hint="eastAsia"/>
                <w:color w:val="000000"/>
                <w:sz w:val="36"/>
                <w:szCs w:val="36"/>
                <w:vertAlign w:val="superscript"/>
              </w:rPr>
              <w:t>④</w:t>
            </w:r>
          </w:p>
        </w:tc>
        <w:tc>
          <w:tcPr>
            <w:tcW w:w="1346" w:type="pct"/>
            <w:vMerge w:val="restart"/>
          </w:tcPr>
          <w:p w:rsidR="00C36E9F" w:rsidRPr="00794043" w:rsidRDefault="00C36E9F" w:rsidP="00C36E9F">
            <w:pPr>
              <w:spacing w:beforeLines="50"/>
              <w:rPr>
                <w:rFonts w:ascii="仿宋_GB2312" w:eastAsia="仿宋_GB2312" w:hint="eastAsia"/>
                <w:sz w:val="24"/>
              </w:rPr>
            </w:pPr>
          </w:p>
        </w:tc>
      </w:tr>
      <w:tr w:rsidR="00C36E9F" w:rsidRPr="00794043">
        <w:trPr>
          <w:trHeight w:hRule="exact" w:val="510"/>
        </w:trPr>
        <w:tc>
          <w:tcPr>
            <w:tcW w:w="452" w:type="pct"/>
            <w:vMerge/>
          </w:tcPr>
          <w:p w:rsidR="00C36E9F" w:rsidRPr="00794043" w:rsidRDefault="00C36E9F" w:rsidP="00941BE6">
            <w:pPr>
              <w:adjustRightInd w:val="0"/>
              <w:spacing w:line="560" w:lineRule="exact"/>
              <w:jc w:val="center"/>
              <w:rPr>
                <w:rFonts w:ascii="仿宋_GB2312" w:eastAsia="仿宋_GB2312" w:hint="eastAsia"/>
                <w:color w:val="000000"/>
                <w:sz w:val="28"/>
                <w:szCs w:val="28"/>
              </w:rPr>
            </w:pPr>
          </w:p>
        </w:tc>
        <w:tc>
          <w:tcPr>
            <w:tcW w:w="1014" w:type="pct"/>
            <w:vMerge/>
          </w:tcPr>
          <w:p w:rsidR="00C36E9F" w:rsidRPr="00794043" w:rsidRDefault="00C36E9F" w:rsidP="00941BE6">
            <w:pPr>
              <w:adjustRightInd w:val="0"/>
              <w:spacing w:line="560" w:lineRule="exact"/>
              <w:jc w:val="center"/>
              <w:rPr>
                <w:rFonts w:ascii="仿宋_GB2312" w:eastAsia="仿宋_GB2312" w:hint="eastAsia"/>
                <w:color w:val="000000"/>
                <w:sz w:val="28"/>
                <w:szCs w:val="28"/>
              </w:rPr>
            </w:pP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细粒、微细粒</w:t>
            </w:r>
          </w:p>
        </w:tc>
        <w:tc>
          <w:tcPr>
            <w:tcW w:w="530" w:type="pct"/>
            <w:shd w:val="clear" w:color="auto" w:fill="auto"/>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50</w:t>
            </w:r>
          </w:p>
        </w:tc>
        <w:tc>
          <w:tcPr>
            <w:tcW w:w="530" w:type="pct"/>
            <w:vMerge/>
            <w:shd w:val="clear" w:color="auto" w:fill="auto"/>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p>
        </w:tc>
        <w:tc>
          <w:tcPr>
            <w:tcW w:w="1346" w:type="pct"/>
            <w:vMerge/>
          </w:tcPr>
          <w:p w:rsidR="00C36E9F" w:rsidRPr="00794043" w:rsidRDefault="00C36E9F" w:rsidP="00941BE6">
            <w:pPr>
              <w:rPr>
                <w:rFonts w:ascii="仿宋_GB2312" w:eastAsia="仿宋_GB2312" w:hint="eastAsia"/>
                <w:sz w:val="24"/>
              </w:rPr>
            </w:pPr>
          </w:p>
        </w:tc>
      </w:tr>
      <w:tr w:rsidR="00C36E9F" w:rsidRPr="00794043">
        <w:trPr>
          <w:trHeight w:hRule="exact" w:val="510"/>
        </w:trPr>
        <w:tc>
          <w:tcPr>
            <w:tcW w:w="452" w:type="pct"/>
            <w:vMerge w:val="restart"/>
          </w:tcPr>
          <w:p w:rsidR="00C36E9F" w:rsidRPr="00794043" w:rsidRDefault="00C36E9F" w:rsidP="00C36E9F">
            <w:pPr>
              <w:adjustRightInd w:val="0"/>
              <w:spacing w:beforeLines="100"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5</w:t>
            </w:r>
          </w:p>
        </w:tc>
        <w:tc>
          <w:tcPr>
            <w:tcW w:w="1014" w:type="pct"/>
            <w:vMerge w:val="restart"/>
          </w:tcPr>
          <w:p w:rsidR="00C36E9F" w:rsidRPr="00794043" w:rsidRDefault="00C36E9F" w:rsidP="00C36E9F">
            <w:pPr>
              <w:adjustRightInd w:val="0"/>
              <w:spacing w:beforeLines="100" w:line="560" w:lineRule="exact"/>
              <w:jc w:val="center"/>
              <w:rPr>
                <w:rFonts w:ascii="仿宋_GB2312" w:eastAsia="仿宋_GB2312" w:hint="eastAsia"/>
                <w:color w:val="000000"/>
                <w:sz w:val="28"/>
                <w:szCs w:val="28"/>
              </w:rPr>
            </w:pPr>
            <w:r w:rsidRPr="00794043">
              <w:rPr>
                <w:rFonts w:ascii="仿宋_GB2312" w:eastAsia="仿宋_GB2312" w:cs="楷体_GB2312" w:hint="eastAsia"/>
                <w:color w:val="000000"/>
                <w:sz w:val="28"/>
                <w:szCs w:val="28"/>
              </w:rPr>
              <w:t>菱铁矿</w:t>
            </w: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中细粒以上</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80</w:t>
            </w:r>
          </w:p>
        </w:tc>
        <w:tc>
          <w:tcPr>
            <w:tcW w:w="1346" w:type="pct"/>
            <w:vMerge w:val="restart"/>
          </w:tcPr>
          <w:p w:rsidR="00C36E9F" w:rsidRPr="00794043" w:rsidRDefault="00C36E9F" w:rsidP="00C36E9F">
            <w:pPr>
              <w:adjustRightInd w:val="0"/>
              <w:spacing w:beforeLines="100" w:line="560" w:lineRule="exact"/>
              <w:jc w:val="center"/>
              <w:rPr>
                <w:rFonts w:ascii="仿宋_GB2312" w:eastAsia="仿宋_GB2312" w:hint="eastAsia"/>
                <w:sz w:val="24"/>
              </w:rPr>
            </w:pPr>
            <w:r w:rsidRPr="00794043">
              <w:rPr>
                <w:rFonts w:ascii="仿宋_GB2312" w:eastAsia="仿宋_GB2312" w:hint="eastAsia"/>
                <w:sz w:val="24"/>
              </w:rPr>
              <w:t>焙烧工艺</w:t>
            </w:r>
          </w:p>
        </w:tc>
      </w:tr>
      <w:tr w:rsidR="00C36E9F" w:rsidRPr="00794043">
        <w:trPr>
          <w:trHeight w:hRule="exact" w:val="510"/>
        </w:trPr>
        <w:tc>
          <w:tcPr>
            <w:tcW w:w="452" w:type="pct"/>
            <w:vMerge/>
          </w:tcPr>
          <w:p w:rsidR="00C36E9F" w:rsidRPr="00794043" w:rsidRDefault="00C36E9F" w:rsidP="00941BE6">
            <w:pPr>
              <w:rPr>
                <w:rFonts w:ascii="仿宋_GB2312" w:eastAsia="仿宋_GB2312" w:hint="eastAsia"/>
                <w:color w:val="000000"/>
                <w:sz w:val="28"/>
                <w:szCs w:val="28"/>
              </w:rPr>
            </w:pPr>
          </w:p>
        </w:tc>
        <w:tc>
          <w:tcPr>
            <w:tcW w:w="1014" w:type="pct"/>
            <w:vMerge/>
          </w:tcPr>
          <w:p w:rsidR="00C36E9F" w:rsidRPr="00794043" w:rsidRDefault="00C36E9F" w:rsidP="00941BE6">
            <w:pPr>
              <w:rPr>
                <w:rFonts w:ascii="仿宋_GB2312" w:eastAsia="仿宋_GB2312" w:hint="eastAsia"/>
                <w:color w:val="000000"/>
                <w:sz w:val="28"/>
                <w:szCs w:val="28"/>
              </w:rPr>
            </w:pPr>
          </w:p>
        </w:tc>
        <w:tc>
          <w:tcPr>
            <w:tcW w:w="1128" w:type="pct"/>
          </w:tcPr>
          <w:p w:rsidR="00C36E9F" w:rsidRPr="00794043" w:rsidRDefault="00C36E9F" w:rsidP="00941BE6">
            <w:pPr>
              <w:adjustRightInd w:val="0"/>
              <w:spacing w:line="560" w:lineRule="exact"/>
              <w:jc w:val="left"/>
              <w:rPr>
                <w:rFonts w:ascii="仿宋_GB2312" w:eastAsia="仿宋_GB2312" w:hint="eastAsia"/>
                <w:color w:val="000000"/>
                <w:sz w:val="28"/>
                <w:szCs w:val="28"/>
              </w:rPr>
            </w:pPr>
            <w:r w:rsidRPr="00794043">
              <w:rPr>
                <w:rFonts w:ascii="仿宋_GB2312" w:eastAsia="仿宋_GB2312" w:cs="楷体_GB2312" w:hint="eastAsia"/>
                <w:color w:val="000000"/>
                <w:sz w:val="28"/>
                <w:szCs w:val="28"/>
              </w:rPr>
              <w:t>细粒、微细粒</w:t>
            </w:r>
          </w:p>
        </w:tc>
        <w:tc>
          <w:tcPr>
            <w:tcW w:w="1060" w:type="pct"/>
            <w:gridSpan w:val="2"/>
          </w:tcPr>
          <w:p w:rsidR="00C36E9F" w:rsidRPr="00794043" w:rsidRDefault="00C36E9F" w:rsidP="00941BE6">
            <w:pPr>
              <w:adjustRightInd w:val="0"/>
              <w:spacing w:line="560" w:lineRule="exact"/>
              <w:jc w:val="center"/>
              <w:rPr>
                <w:rFonts w:ascii="仿宋_GB2312" w:eastAsia="仿宋_GB2312" w:cs="楷体_GB2312" w:hint="eastAsia"/>
                <w:color w:val="000000"/>
                <w:sz w:val="28"/>
                <w:szCs w:val="28"/>
              </w:rPr>
            </w:pPr>
            <w:r w:rsidRPr="00794043">
              <w:rPr>
                <w:rFonts w:ascii="仿宋_GB2312" w:eastAsia="仿宋_GB2312" w:cs="楷体_GB2312" w:hint="eastAsia"/>
                <w:color w:val="000000"/>
                <w:sz w:val="28"/>
                <w:szCs w:val="28"/>
              </w:rPr>
              <w:t>70</w:t>
            </w:r>
          </w:p>
        </w:tc>
        <w:tc>
          <w:tcPr>
            <w:tcW w:w="1346" w:type="pct"/>
            <w:vMerge/>
          </w:tcPr>
          <w:p w:rsidR="00C36E9F" w:rsidRPr="00794043" w:rsidRDefault="00C36E9F" w:rsidP="00941BE6">
            <w:pPr>
              <w:rPr>
                <w:rFonts w:ascii="仿宋_GB2312" w:eastAsia="仿宋_GB2312" w:hint="eastAsia"/>
                <w:color w:val="000000"/>
                <w:sz w:val="28"/>
                <w:szCs w:val="28"/>
              </w:rPr>
            </w:pPr>
          </w:p>
        </w:tc>
      </w:tr>
    </w:tbl>
    <w:p w:rsidR="00C36E9F" w:rsidRPr="00563DAF" w:rsidRDefault="00C36E9F" w:rsidP="00C36E9F">
      <w:pPr>
        <w:adjustRightInd w:val="0"/>
        <w:spacing w:line="460" w:lineRule="exact"/>
        <w:ind w:firstLineChars="200" w:firstLine="480"/>
        <w:rPr>
          <w:rFonts w:ascii="仿宋_GB2312" w:eastAsia="仿宋_GB2312" w:cs="楷体_GB2312" w:hint="eastAsia"/>
          <w:color w:val="000000"/>
          <w:sz w:val="24"/>
        </w:rPr>
      </w:pPr>
      <w:r w:rsidRPr="00563DAF">
        <w:rPr>
          <w:rFonts w:ascii="仿宋_GB2312" w:eastAsia="仿宋_GB2312" w:cs="楷体_GB2312" w:hint="eastAsia"/>
          <w:color w:val="000000"/>
          <w:sz w:val="24"/>
        </w:rPr>
        <w:lastRenderedPageBreak/>
        <w:t>注：①磁铁矿是特指磁性铁占有率大于</w:t>
      </w:r>
      <w:r w:rsidRPr="0035319D">
        <w:rPr>
          <w:rFonts w:ascii="仿宋_GB2312" w:eastAsia="仿宋_GB2312" w:cs="楷体_GB2312" w:hint="eastAsia"/>
          <w:color w:val="000000"/>
          <w:sz w:val="24"/>
        </w:rPr>
        <w:t>85</w:t>
      </w:r>
      <w:r w:rsidRPr="00563DAF">
        <w:rPr>
          <w:rFonts w:ascii="仿宋_GB2312" w:eastAsia="仿宋_GB2312" w:cs="楷体_GB2312" w:hint="eastAsia"/>
          <w:color w:val="000000"/>
          <w:sz w:val="24"/>
        </w:rPr>
        <w:t>%的铁矿。磁性铁占有率（ω）=入选原矿中磁性铁（mFe )含量(%)/入选原矿中全铁（TFe)含量(%)×100%；</w:t>
      </w:r>
    </w:p>
    <w:p w:rsidR="00C36E9F" w:rsidRPr="00563DAF" w:rsidRDefault="00C36E9F" w:rsidP="00C36E9F">
      <w:pPr>
        <w:adjustRightInd w:val="0"/>
        <w:spacing w:line="460" w:lineRule="exact"/>
        <w:ind w:firstLineChars="200" w:firstLine="480"/>
        <w:rPr>
          <w:rFonts w:ascii="仿宋_GB2312" w:eastAsia="仿宋_GB2312" w:cs="楷体_GB2312" w:hint="eastAsia"/>
          <w:color w:val="000000"/>
          <w:sz w:val="24"/>
        </w:rPr>
      </w:pPr>
      <w:r w:rsidRPr="00563DAF">
        <w:rPr>
          <w:rFonts w:ascii="仿宋_GB2312" w:eastAsia="仿宋_GB2312" w:cs="楷体_GB2312" w:hint="eastAsia"/>
          <w:color w:val="000000"/>
          <w:sz w:val="24"/>
        </w:rPr>
        <w:t>②中细粒级：磨矿细度</w:t>
      </w:r>
      <w:smartTag w:uri="urn:schemas-microsoft-com:office:smarttags" w:element="chmetcnv">
        <w:smartTagPr>
          <w:attr w:name="UnitName" w:val="mm"/>
          <w:attr w:name="SourceValue" w:val=".074"/>
          <w:attr w:name="HasSpace" w:val="False"/>
          <w:attr w:name="Negative" w:val="True"/>
          <w:attr w:name="NumberType" w:val="1"/>
          <w:attr w:name="TCSC" w:val="0"/>
        </w:smartTagPr>
        <w:smartTag w:uri="urn:schemas-microsoft-com:office:smarttags" w:element="chsdate">
          <w:smartTagPr>
            <w:attr w:name="UnitName" w:val="mm"/>
            <w:attr w:name="SourceValue" w:val=".074"/>
            <w:attr w:name="HasSpace" w:val="False"/>
            <w:attr w:name="Negative" w:val="True"/>
            <w:attr w:name="NumberType" w:val="1"/>
            <w:attr w:name="TCSC" w:val="0"/>
          </w:smartTagPr>
          <w:r w:rsidRPr="00563DAF">
            <w:rPr>
              <w:rFonts w:ascii="仿宋_GB2312" w:eastAsia="仿宋_GB2312" w:cs="楷体_GB2312" w:hint="eastAsia"/>
              <w:color w:val="000000"/>
              <w:sz w:val="24"/>
            </w:rPr>
            <w:t>-0.074mm</w:t>
          </w:r>
        </w:smartTag>
      </w:smartTag>
      <w:r w:rsidRPr="00563DAF">
        <w:rPr>
          <w:rFonts w:ascii="仿宋_GB2312" w:eastAsia="仿宋_GB2312" w:cs="楷体_GB2312" w:hint="eastAsia"/>
          <w:color w:val="000000"/>
          <w:sz w:val="24"/>
        </w:rPr>
        <w:t>占90%以上；细粒级：磨矿细度</w:t>
      </w:r>
      <w:smartTag w:uri="urn:schemas-microsoft-com:office:smarttags" w:element="chmetcnv">
        <w:smartTagPr>
          <w:attr w:name="UnitName" w:val="mm"/>
          <w:attr w:name="SourceValue" w:val=".044"/>
          <w:attr w:name="HasSpace" w:val="False"/>
          <w:attr w:name="Negative" w:val="True"/>
          <w:attr w:name="NumberType" w:val="1"/>
          <w:attr w:name="TCSC" w:val="0"/>
        </w:smartTagPr>
        <w:smartTag w:uri="urn:schemas-microsoft-com:office:smarttags" w:element="chsdate">
          <w:smartTagPr>
            <w:attr w:name="UnitName" w:val="mm"/>
            <w:attr w:name="SourceValue" w:val=".044"/>
            <w:attr w:name="HasSpace" w:val="False"/>
            <w:attr w:name="Negative" w:val="True"/>
            <w:attr w:name="NumberType" w:val="1"/>
            <w:attr w:name="TCSC" w:val="0"/>
          </w:smartTagPr>
          <w:r w:rsidRPr="00563DAF">
            <w:rPr>
              <w:rFonts w:ascii="仿宋_GB2312" w:eastAsia="仿宋_GB2312" w:cs="楷体_GB2312" w:hint="eastAsia"/>
              <w:color w:val="000000"/>
              <w:sz w:val="24"/>
            </w:rPr>
            <w:t>-0.044mm</w:t>
          </w:r>
        </w:smartTag>
      </w:smartTag>
      <w:r w:rsidRPr="00563DAF">
        <w:rPr>
          <w:rFonts w:ascii="仿宋_GB2312" w:eastAsia="仿宋_GB2312" w:cs="楷体_GB2312" w:hint="eastAsia"/>
          <w:color w:val="000000"/>
          <w:sz w:val="24"/>
        </w:rPr>
        <w:t>占90%以上；微细粒级：磨矿细度</w:t>
      </w:r>
      <w:smartTag w:uri="urn:schemas-microsoft-com:office:smarttags" w:element="chmetcnv">
        <w:smartTagPr>
          <w:attr w:name="UnitName" w:val="mm"/>
          <w:attr w:name="SourceValue" w:val=".037"/>
          <w:attr w:name="HasSpace" w:val="False"/>
          <w:attr w:name="Negative" w:val="True"/>
          <w:attr w:name="NumberType" w:val="1"/>
          <w:attr w:name="TCSC" w:val="0"/>
        </w:smartTagPr>
        <w:smartTag w:uri="urn:schemas-microsoft-com:office:smarttags" w:element="chsdate">
          <w:smartTagPr>
            <w:attr w:name="UnitName" w:val="mm"/>
            <w:attr w:name="SourceValue" w:val=".037"/>
            <w:attr w:name="HasSpace" w:val="False"/>
            <w:attr w:name="Negative" w:val="True"/>
            <w:attr w:name="NumberType" w:val="1"/>
            <w:attr w:name="TCSC" w:val="0"/>
          </w:smartTagPr>
          <w:r w:rsidRPr="00563DAF">
            <w:rPr>
              <w:rFonts w:ascii="仿宋_GB2312" w:eastAsia="仿宋_GB2312" w:cs="楷体_GB2312" w:hint="eastAsia"/>
              <w:color w:val="000000"/>
              <w:sz w:val="24"/>
            </w:rPr>
            <w:t>-0.037mm</w:t>
          </w:r>
        </w:smartTag>
      </w:smartTag>
      <w:r w:rsidRPr="00563DAF">
        <w:rPr>
          <w:rFonts w:ascii="仿宋_GB2312" w:eastAsia="仿宋_GB2312" w:cs="楷体_GB2312" w:hint="eastAsia"/>
          <w:color w:val="000000"/>
          <w:sz w:val="24"/>
        </w:rPr>
        <w:t>占90%以上；</w:t>
      </w:r>
    </w:p>
    <w:p w:rsidR="00C36E9F" w:rsidRDefault="00C36E9F" w:rsidP="00C36E9F">
      <w:pPr>
        <w:adjustRightInd w:val="0"/>
        <w:spacing w:line="460" w:lineRule="exact"/>
        <w:ind w:firstLineChars="200" w:firstLine="480"/>
        <w:rPr>
          <w:rFonts w:ascii="仿宋_GB2312" w:eastAsia="仿宋_GB2312" w:cs="楷体_GB2312" w:hint="eastAsia"/>
          <w:color w:val="000000"/>
          <w:sz w:val="24"/>
        </w:rPr>
      </w:pPr>
      <w:r w:rsidRPr="00563DAF">
        <w:rPr>
          <w:rFonts w:ascii="仿宋_GB2312" w:eastAsia="仿宋_GB2312" w:cs="楷体_GB2312" w:hint="eastAsia"/>
          <w:color w:val="000000"/>
          <w:sz w:val="24"/>
        </w:rPr>
        <w:t>③除磁铁矿的选矿回收率特指磁性铁回收率外，其余铁矿种类的选矿回收率均指全铁回收率</w:t>
      </w:r>
      <w:r>
        <w:rPr>
          <w:rFonts w:ascii="仿宋_GB2312" w:eastAsia="仿宋_GB2312" w:cs="楷体_GB2312" w:hint="eastAsia"/>
          <w:color w:val="000000"/>
          <w:sz w:val="24"/>
        </w:rPr>
        <w:t>；</w:t>
      </w:r>
    </w:p>
    <w:p w:rsidR="00C36E9F" w:rsidRPr="00563DAF" w:rsidRDefault="00C36E9F" w:rsidP="00C36E9F">
      <w:pPr>
        <w:adjustRightInd w:val="0"/>
        <w:spacing w:line="460" w:lineRule="exact"/>
        <w:ind w:firstLineChars="200" w:firstLine="480"/>
        <w:rPr>
          <w:rFonts w:ascii="仿宋_GB2312" w:eastAsia="仿宋_GB2312" w:cs="楷体_GB2312" w:hint="eastAsia"/>
          <w:color w:val="000000"/>
          <w:sz w:val="24"/>
        </w:rPr>
      </w:pPr>
      <w:r>
        <w:rPr>
          <w:rFonts w:ascii="仿宋_GB2312" w:eastAsia="仿宋_GB2312" w:cs="楷体_GB2312" w:hint="eastAsia"/>
          <w:color w:val="000000"/>
          <w:sz w:val="24"/>
        </w:rPr>
        <w:t>④指</w:t>
      </w:r>
      <w:r w:rsidRPr="00794043">
        <w:rPr>
          <w:rFonts w:ascii="仿宋_GB2312" w:eastAsia="仿宋_GB2312" w:hint="eastAsia"/>
          <w:sz w:val="24"/>
        </w:rPr>
        <w:t>焙烧工艺</w:t>
      </w:r>
      <w:r>
        <w:rPr>
          <w:rFonts w:ascii="仿宋_GB2312" w:eastAsia="仿宋_GB2312" w:hint="eastAsia"/>
          <w:sz w:val="24"/>
        </w:rPr>
        <w:t>条件下的指标要求。</w:t>
      </w:r>
    </w:p>
    <w:p w:rsidR="00C36E9F" w:rsidRDefault="00C36E9F" w:rsidP="00C36E9F">
      <w:pPr>
        <w:adjustRightInd w:val="0"/>
        <w:spacing w:beforeLines="50" w:line="600" w:lineRule="exact"/>
        <w:ind w:firstLineChars="200" w:firstLine="560"/>
        <w:rPr>
          <w:rFonts w:ascii="楷体_GB2312" w:eastAsia="楷体_GB2312" w:cs="楷体_GB2312"/>
          <w:color w:val="000000"/>
          <w:sz w:val="28"/>
          <w:szCs w:val="28"/>
        </w:rPr>
      </w:pPr>
      <w:r w:rsidRPr="00396A14">
        <w:rPr>
          <w:rFonts w:ascii="楷体_GB2312" w:eastAsia="楷体_GB2312" w:cs="楷体_GB2312" w:hint="eastAsia"/>
          <w:color w:val="000000"/>
          <w:sz w:val="28"/>
          <w:szCs w:val="28"/>
        </w:rPr>
        <w:t>（三）综合利用率</w:t>
      </w:r>
      <w:r>
        <w:rPr>
          <w:rFonts w:ascii="楷体_GB2312" w:eastAsia="楷体_GB2312" w:cs="楷体_GB2312" w:hint="eastAsia"/>
          <w:color w:val="000000"/>
          <w:sz w:val="28"/>
          <w:szCs w:val="28"/>
        </w:rPr>
        <w:t>。</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综合利用率包含共伴生矿综合利用率、尾矿综合利用率和选矿废水综合利用率。</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1.共伴生矿综合利用率。当共伴生矿物的品位达到表</w:t>
      </w:r>
      <w:r>
        <w:rPr>
          <w:rFonts w:ascii="仿宋_GB2312" w:eastAsia="仿宋_GB2312" w:hint="eastAsia"/>
          <w:sz w:val="30"/>
          <w:szCs w:val="30"/>
        </w:rPr>
        <w:t>3</w:t>
      </w:r>
      <w:r w:rsidRPr="00871FE3">
        <w:rPr>
          <w:rFonts w:ascii="仿宋_GB2312" w:eastAsia="仿宋_GB2312" w:hint="eastAsia"/>
          <w:sz w:val="30"/>
          <w:szCs w:val="30"/>
        </w:rPr>
        <w:t>规定的值时，开采设计或开发利用方案要对此元素的综合利用方式提出指标要求。当共伴生的有用矿物在现有技术条件下暂时不能回收,或技术经济评价结论不宜综合利用的,应提出处置措施，为以后实施综合利用创造条件。</w:t>
      </w:r>
    </w:p>
    <w:p w:rsidR="00C36E9F" w:rsidRPr="00563DAF" w:rsidRDefault="00C36E9F" w:rsidP="00C36E9F">
      <w:pPr>
        <w:adjustRightInd w:val="0"/>
        <w:ind w:firstLineChars="50" w:firstLine="140"/>
        <w:jc w:val="center"/>
        <w:rPr>
          <w:rFonts w:ascii="仿宋_GB2312" w:eastAsia="仿宋_GB2312" w:hint="eastAsia"/>
          <w:color w:val="000000"/>
          <w:sz w:val="28"/>
          <w:szCs w:val="28"/>
        </w:rPr>
      </w:pPr>
      <w:r w:rsidRPr="00563DAF">
        <w:rPr>
          <w:rFonts w:ascii="仿宋_GB2312" w:eastAsia="仿宋_GB2312" w:cs="楷体_GB2312" w:hint="eastAsia"/>
          <w:color w:val="000000"/>
          <w:sz w:val="28"/>
          <w:szCs w:val="28"/>
        </w:rPr>
        <w:t>表</w:t>
      </w:r>
      <w:r>
        <w:rPr>
          <w:rFonts w:ascii="仿宋_GB2312" w:eastAsia="仿宋_GB2312" w:cs="楷体_GB2312" w:hint="eastAsia"/>
          <w:color w:val="000000"/>
          <w:sz w:val="28"/>
          <w:szCs w:val="28"/>
        </w:rPr>
        <w:t xml:space="preserve">3  </w:t>
      </w:r>
      <w:r w:rsidRPr="00563DAF">
        <w:rPr>
          <w:rFonts w:ascii="仿宋_GB2312" w:eastAsia="仿宋_GB2312" w:cs="楷体_GB2312" w:hint="eastAsia"/>
          <w:color w:val="000000"/>
          <w:sz w:val="28"/>
          <w:szCs w:val="28"/>
        </w:rPr>
        <w:t>共伴生元素综合利用规定值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3"/>
        <w:gridCol w:w="1982"/>
        <w:gridCol w:w="2609"/>
        <w:gridCol w:w="1268"/>
      </w:tblGrid>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hint="eastAsia"/>
                <w:color w:val="000000"/>
                <w:sz w:val="28"/>
                <w:szCs w:val="28"/>
              </w:rPr>
            </w:pPr>
            <w:r w:rsidRPr="00563DAF">
              <w:rPr>
                <w:rFonts w:ascii="仿宋_GB2312" w:eastAsia="仿宋_GB2312" w:cs="楷体_GB2312" w:hint="eastAsia"/>
                <w:color w:val="000000"/>
                <w:sz w:val="28"/>
                <w:szCs w:val="28"/>
              </w:rPr>
              <w:t>共伴生元素</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品位</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w:t>
            </w:r>
            <w:r>
              <w:rPr>
                <w:rFonts w:ascii="仿宋_GB2312" w:eastAsia="仿宋_GB2312" w:cs="楷体_GB2312" w:hint="eastAsia"/>
                <w:color w:val="000000"/>
                <w:sz w:val="28"/>
                <w:szCs w:val="28"/>
              </w:rPr>
              <w:t>）</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hint="eastAsia"/>
                <w:color w:val="000000"/>
                <w:sz w:val="28"/>
                <w:szCs w:val="28"/>
              </w:rPr>
            </w:pPr>
            <w:r w:rsidRPr="00563DAF">
              <w:rPr>
                <w:rFonts w:ascii="仿宋_GB2312" w:eastAsia="仿宋_GB2312" w:cs="楷体_GB2312" w:hint="eastAsia"/>
                <w:color w:val="000000"/>
                <w:sz w:val="28"/>
                <w:szCs w:val="28"/>
              </w:rPr>
              <w:t>共伴生元素</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品位</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w:t>
            </w:r>
            <w:r>
              <w:rPr>
                <w:rFonts w:ascii="仿宋_GB2312" w:eastAsia="仿宋_GB2312" w:cs="楷体_GB2312" w:hint="eastAsia"/>
                <w:color w:val="000000"/>
                <w:sz w:val="28"/>
                <w:szCs w:val="28"/>
              </w:rPr>
              <w:t>）</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hAnsi="黑体" w:hint="eastAsia"/>
                <w:color w:val="000000"/>
                <w:sz w:val="28"/>
                <w:szCs w:val="28"/>
              </w:rPr>
            </w:pPr>
            <w:r w:rsidRPr="00563DAF">
              <w:rPr>
                <w:rFonts w:ascii="仿宋_GB2312" w:eastAsia="仿宋_GB2312" w:cs="楷体_GB2312" w:hint="eastAsia"/>
                <w:color w:val="000000"/>
                <w:sz w:val="28"/>
                <w:szCs w:val="28"/>
              </w:rPr>
              <w:t>硫</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S</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5</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钼</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Mo</w:t>
            </w:r>
            <w:r>
              <w:rPr>
                <w:rFonts w:ascii="仿宋_GB2312" w:eastAsia="仿宋_GB2312" w:cs="楷体_GB2312" w:hint="eastAsia"/>
                <w:color w:val="000000"/>
                <w:sz w:val="28"/>
                <w:szCs w:val="28"/>
              </w:rPr>
              <w:t>）</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0.02</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磷</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P</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Pr>
                <w:rFonts w:ascii="仿宋_GB2312" w:eastAsia="仿宋_GB2312" w:cs="楷体_GB2312" w:hint="eastAsia"/>
                <w:color w:val="000000"/>
                <w:sz w:val="28"/>
                <w:szCs w:val="28"/>
              </w:rPr>
              <w:t>0.8</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镍</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Ni</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 xml:space="preserve"> </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0.2</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hint="eastAsia"/>
                <w:color w:val="000000"/>
                <w:sz w:val="28"/>
                <w:szCs w:val="28"/>
              </w:rPr>
            </w:pPr>
            <w:r w:rsidRPr="00563DAF">
              <w:rPr>
                <w:rFonts w:ascii="仿宋_GB2312" w:eastAsia="仿宋_GB2312" w:cs="楷体_GB2312" w:hint="eastAsia"/>
                <w:color w:val="000000"/>
                <w:sz w:val="28"/>
                <w:szCs w:val="28"/>
              </w:rPr>
              <w:t>二氧化钛</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Ti0</w:t>
            </w:r>
            <w:r w:rsidRPr="00563DAF">
              <w:rPr>
                <w:rFonts w:ascii="仿宋_GB2312" w:eastAsia="仿宋_GB2312" w:cs="楷体_GB2312" w:hint="eastAsia"/>
                <w:color w:val="000000"/>
                <w:sz w:val="28"/>
                <w:szCs w:val="28"/>
                <w:vertAlign w:val="subscript"/>
              </w:rPr>
              <w:t>2</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5</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锡</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Sn</w:t>
            </w:r>
            <w:r>
              <w:rPr>
                <w:rFonts w:ascii="仿宋_GB2312" w:eastAsia="仿宋_GB2312" w:cs="楷体_GB2312" w:hint="eastAsia"/>
                <w:color w:val="000000"/>
                <w:sz w:val="28"/>
                <w:szCs w:val="28"/>
              </w:rPr>
              <w:t>）</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0.1</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铜</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Cu</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0.2</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hint="eastAsia"/>
                <w:color w:val="000000"/>
                <w:sz w:val="28"/>
                <w:szCs w:val="28"/>
              </w:rPr>
            </w:pPr>
            <w:r w:rsidRPr="00563DAF">
              <w:rPr>
                <w:rFonts w:ascii="仿宋_GB2312" w:eastAsia="仿宋_GB2312" w:cs="楷体_GB2312" w:hint="eastAsia"/>
                <w:color w:val="000000"/>
                <w:sz w:val="28"/>
                <w:szCs w:val="28"/>
              </w:rPr>
              <w:t>五氧化二钒</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V</w:t>
            </w:r>
            <w:r w:rsidRPr="00563DAF">
              <w:rPr>
                <w:rFonts w:ascii="仿宋_GB2312" w:eastAsia="仿宋_GB2312" w:cs="楷体_GB2312" w:hint="eastAsia"/>
                <w:color w:val="000000"/>
                <w:sz w:val="28"/>
                <w:szCs w:val="28"/>
                <w:vertAlign w:val="subscript"/>
              </w:rPr>
              <w:t>2</w:t>
            </w:r>
            <w:r w:rsidRPr="00563DAF">
              <w:rPr>
                <w:rFonts w:ascii="仿宋_GB2312" w:eastAsia="仿宋_GB2312" w:cs="楷体_GB2312" w:hint="eastAsia"/>
                <w:color w:val="000000"/>
                <w:sz w:val="28"/>
                <w:szCs w:val="28"/>
              </w:rPr>
              <w:t>O</w:t>
            </w:r>
            <w:r w:rsidRPr="00563DAF">
              <w:rPr>
                <w:rFonts w:ascii="仿宋_GB2312" w:eastAsia="仿宋_GB2312" w:cs="楷体_GB2312" w:hint="eastAsia"/>
                <w:color w:val="000000"/>
                <w:sz w:val="28"/>
                <w:szCs w:val="28"/>
                <w:vertAlign w:val="subscript"/>
              </w:rPr>
              <w:t>5</w:t>
            </w:r>
            <w:r>
              <w:rPr>
                <w:rFonts w:ascii="仿宋_GB2312" w:eastAsia="仿宋_GB2312" w:cs="楷体_GB2312" w:hint="eastAsia"/>
                <w:color w:val="000000"/>
                <w:sz w:val="28"/>
                <w:szCs w:val="28"/>
              </w:rPr>
              <w:t>）</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0.2</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锰</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Mn</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3</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钴</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Co</w:t>
            </w:r>
            <w:r>
              <w:rPr>
                <w:rFonts w:ascii="仿宋_GB2312" w:eastAsia="仿宋_GB2312" w:cs="楷体_GB2312" w:hint="eastAsia"/>
                <w:color w:val="000000"/>
                <w:sz w:val="28"/>
                <w:szCs w:val="28"/>
              </w:rPr>
              <w:t>）</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0.02</w:t>
            </w:r>
          </w:p>
        </w:tc>
      </w:tr>
      <w:tr w:rsidR="00C36E9F" w:rsidRPr="00563DAF">
        <w:trPr>
          <w:trHeight w:hRule="exact" w:val="567"/>
          <w:jc w:val="center"/>
        </w:trPr>
        <w:tc>
          <w:tcPr>
            <w:tcW w:w="1562"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锌</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Zn</w:t>
            </w:r>
            <w:r>
              <w:rPr>
                <w:rFonts w:ascii="仿宋_GB2312" w:eastAsia="仿宋_GB2312" w:cs="楷体_GB2312" w:hint="eastAsia"/>
                <w:color w:val="000000"/>
                <w:sz w:val="28"/>
                <w:szCs w:val="28"/>
              </w:rPr>
              <w:t>）</w:t>
            </w:r>
          </w:p>
        </w:tc>
        <w:tc>
          <w:tcPr>
            <w:tcW w:w="1163" w:type="pct"/>
            <w:tcBorders>
              <w:righ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0.5</w:t>
            </w:r>
          </w:p>
        </w:tc>
        <w:tc>
          <w:tcPr>
            <w:tcW w:w="1531" w:type="pct"/>
            <w:tcBorders>
              <w:left w:val="double" w:sz="4" w:space="0" w:color="auto"/>
            </w:tcBorders>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sidRPr="00563DAF">
              <w:rPr>
                <w:rFonts w:ascii="仿宋_GB2312" w:eastAsia="仿宋_GB2312" w:cs="楷体_GB2312" w:hint="eastAsia"/>
                <w:color w:val="000000"/>
                <w:sz w:val="28"/>
                <w:szCs w:val="28"/>
              </w:rPr>
              <w:t>镓</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Ga</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、锗</w:t>
            </w:r>
            <w:r>
              <w:rPr>
                <w:rFonts w:ascii="仿宋_GB2312" w:eastAsia="仿宋_GB2312" w:cs="楷体_GB2312" w:hint="eastAsia"/>
                <w:color w:val="000000"/>
                <w:sz w:val="28"/>
                <w:szCs w:val="28"/>
              </w:rPr>
              <w:t>（</w:t>
            </w:r>
            <w:r w:rsidRPr="00563DAF">
              <w:rPr>
                <w:rFonts w:ascii="仿宋_GB2312" w:eastAsia="仿宋_GB2312" w:cs="楷体_GB2312" w:hint="eastAsia"/>
                <w:color w:val="000000"/>
                <w:sz w:val="28"/>
                <w:szCs w:val="28"/>
              </w:rPr>
              <w:t>Ge</w:t>
            </w:r>
            <w:r>
              <w:rPr>
                <w:rFonts w:ascii="仿宋_GB2312" w:eastAsia="仿宋_GB2312" w:cs="楷体_GB2312" w:hint="eastAsia"/>
                <w:color w:val="000000"/>
                <w:sz w:val="28"/>
                <w:szCs w:val="28"/>
              </w:rPr>
              <w:t>）</w:t>
            </w:r>
          </w:p>
        </w:tc>
        <w:tc>
          <w:tcPr>
            <w:tcW w:w="744" w:type="pct"/>
          </w:tcPr>
          <w:p w:rsidR="00C36E9F" w:rsidRPr="00563DAF" w:rsidRDefault="00C36E9F" w:rsidP="00C36E9F">
            <w:pPr>
              <w:adjustRightInd w:val="0"/>
              <w:spacing w:beforeLines="20" w:line="500" w:lineRule="exact"/>
              <w:jc w:val="center"/>
              <w:rPr>
                <w:rFonts w:ascii="仿宋_GB2312" w:eastAsia="仿宋_GB2312" w:cs="楷体_GB2312" w:hint="eastAsia"/>
                <w:color w:val="000000"/>
                <w:sz w:val="28"/>
                <w:szCs w:val="28"/>
              </w:rPr>
            </w:pPr>
            <w:r>
              <w:rPr>
                <w:rFonts w:ascii="仿宋_GB2312" w:eastAsia="仿宋_GB2312" w:hAnsi="黑体" w:cs="楷体_GB2312" w:hint="eastAsia"/>
                <w:color w:val="000000"/>
                <w:sz w:val="28"/>
                <w:szCs w:val="28"/>
              </w:rPr>
              <w:t>≥</w:t>
            </w:r>
            <w:r w:rsidRPr="00563DAF">
              <w:rPr>
                <w:rFonts w:ascii="仿宋_GB2312" w:eastAsia="仿宋_GB2312" w:cs="楷体_GB2312" w:hint="eastAsia"/>
                <w:color w:val="000000"/>
                <w:sz w:val="28"/>
                <w:szCs w:val="28"/>
              </w:rPr>
              <w:t>0.001</w:t>
            </w:r>
          </w:p>
        </w:tc>
      </w:tr>
    </w:tbl>
    <w:p w:rsidR="00C36E9F" w:rsidRDefault="00C36E9F" w:rsidP="00C36E9F">
      <w:pPr>
        <w:adjustRightInd w:val="0"/>
        <w:ind w:firstLineChars="200" w:firstLine="600"/>
        <w:rPr>
          <w:rFonts w:ascii="仿宋_GB2312" w:eastAsia="仿宋_GB2312" w:hint="eastAsia"/>
          <w:sz w:val="30"/>
          <w:szCs w:val="30"/>
        </w:rPr>
      </w:pP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lastRenderedPageBreak/>
        <w:t>2.</w:t>
      </w:r>
      <w:r w:rsidRPr="008C572A">
        <w:rPr>
          <w:rFonts w:ascii="仿宋_GB2312" w:eastAsia="仿宋_GB2312" w:hint="eastAsia"/>
          <w:sz w:val="30"/>
          <w:szCs w:val="30"/>
        </w:rPr>
        <w:t xml:space="preserve"> </w:t>
      </w:r>
      <w:r w:rsidRPr="00871FE3">
        <w:rPr>
          <w:rFonts w:ascii="仿宋_GB2312" w:eastAsia="仿宋_GB2312" w:hint="eastAsia"/>
          <w:sz w:val="30"/>
          <w:szCs w:val="30"/>
        </w:rPr>
        <w:t>尾矿综合利用率不低于</w:t>
      </w:r>
      <w:r w:rsidRPr="00871FE3">
        <w:rPr>
          <w:rFonts w:ascii="仿宋_GB2312" w:eastAsia="仿宋_GB2312"/>
          <w:sz w:val="30"/>
          <w:szCs w:val="30"/>
        </w:rPr>
        <w:t>20%</w:t>
      </w:r>
      <w:r w:rsidRPr="00871FE3">
        <w:rPr>
          <w:rFonts w:ascii="仿宋_GB2312" w:eastAsia="仿宋_GB2312" w:hint="eastAsia"/>
          <w:sz w:val="30"/>
          <w:szCs w:val="30"/>
        </w:rPr>
        <w:t>。</w:t>
      </w:r>
      <w:r>
        <w:rPr>
          <w:rFonts w:ascii="仿宋_GB2312" w:eastAsia="仿宋_GB2312" w:hint="eastAsia"/>
          <w:sz w:val="30"/>
          <w:szCs w:val="30"/>
        </w:rPr>
        <w:t>尾矿综合利用包括</w:t>
      </w:r>
      <w:r w:rsidRPr="00871FE3">
        <w:rPr>
          <w:rFonts w:ascii="仿宋_GB2312" w:eastAsia="仿宋_GB2312" w:hint="eastAsia"/>
          <w:sz w:val="30"/>
          <w:szCs w:val="30"/>
        </w:rPr>
        <w:t>回收利用尾矿库中的有价元素</w:t>
      </w:r>
      <w:r>
        <w:rPr>
          <w:rFonts w:ascii="仿宋_GB2312" w:eastAsia="仿宋_GB2312" w:hint="eastAsia"/>
          <w:sz w:val="30"/>
          <w:szCs w:val="30"/>
        </w:rPr>
        <w:t>、利用尾矿做建筑材料或矿山回填等</w:t>
      </w:r>
      <w:r w:rsidRPr="00871FE3">
        <w:rPr>
          <w:rFonts w:ascii="仿宋_GB2312" w:eastAsia="仿宋_GB2312" w:hint="eastAsia"/>
          <w:sz w:val="30"/>
          <w:szCs w:val="30"/>
        </w:rPr>
        <w:t>。</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3.选矿厂废水</w:t>
      </w:r>
      <w:r>
        <w:rPr>
          <w:rFonts w:ascii="仿宋_GB2312" w:eastAsia="仿宋_GB2312" w:hint="eastAsia"/>
          <w:sz w:val="30"/>
          <w:szCs w:val="30"/>
        </w:rPr>
        <w:t>综合</w:t>
      </w:r>
      <w:r w:rsidRPr="00871FE3">
        <w:rPr>
          <w:rFonts w:ascii="仿宋_GB2312" w:eastAsia="仿宋_GB2312" w:hint="eastAsia"/>
          <w:sz w:val="30"/>
          <w:szCs w:val="30"/>
        </w:rPr>
        <w:t>利用率不低于</w:t>
      </w:r>
      <w:r w:rsidRPr="00871FE3">
        <w:rPr>
          <w:rFonts w:ascii="仿宋_GB2312" w:eastAsia="仿宋_GB2312"/>
          <w:sz w:val="30"/>
          <w:szCs w:val="30"/>
        </w:rPr>
        <w:t>85%</w:t>
      </w:r>
      <w:r>
        <w:rPr>
          <w:rFonts w:ascii="仿宋_GB2312" w:eastAsia="仿宋_GB2312" w:hint="eastAsia"/>
          <w:sz w:val="30"/>
          <w:szCs w:val="30"/>
        </w:rPr>
        <w:t>，</w:t>
      </w:r>
      <w:r w:rsidRPr="00415A53">
        <w:rPr>
          <w:rFonts w:ascii="仿宋_GB2312" w:eastAsia="仿宋_GB2312" w:hint="eastAsia"/>
          <w:sz w:val="30"/>
          <w:szCs w:val="30"/>
        </w:rPr>
        <w:t>干旱戈壁沙漠</w:t>
      </w:r>
      <w:r>
        <w:rPr>
          <w:rFonts w:ascii="仿宋_GB2312" w:eastAsia="仿宋_GB2312" w:hint="eastAsia"/>
          <w:sz w:val="30"/>
          <w:szCs w:val="30"/>
        </w:rPr>
        <w:t>等特殊</w:t>
      </w:r>
      <w:r w:rsidRPr="00415A53">
        <w:rPr>
          <w:rFonts w:ascii="仿宋_GB2312" w:eastAsia="仿宋_GB2312" w:hint="eastAsia"/>
          <w:sz w:val="30"/>
          <w:szCs w:val="30"/>
        </w:rPr>
        <w:t>地区选矿废水综合利用率不低于50%。</w:t>
      </w:r>
    </w:p>
    <w:p w:rsidR="00C36E9F" w:rsidRPr="00396A14" w:rsidRDefault="00C36E9F" w:rsidP="00F42E0D">
      <w:pPr>
        <w:adjustRightInd w:val="0"/>
        <w:spacing w:beforeLines="50" w:line="560" w:lineRule="exact"/>
        <w:ind w:firstLineChars="200" w:firstLine="600"/>
        <w:outlineLvl w:val="0"/>
        <w:rPr>
          <w:rFonts w:ascii="黑体" w:eastAsia="黑体"/>
          <w:color w:val="000000"/>
          <w:sz w:val="30"/>
          <w:szCs w:val="30"/>
        </w:rPr>
      </w:pPr>
      <w:r w:rsidRPr="00396A14">
        <w:rPr>
          <w:rFonts w:ascii="黑体" w:eastAsia="黑体" w:cs="黑体" w:hint="eastAsia"/>
          <w:color w:val="000000"/>
          <w:sz w:val="30"/>
          <w:szCs w:val="30"/>
        </w:rPr>
        <w:t>二、监督管理</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（一）本指标要求是国土资源主管部门监督管理铁矿企业合理开发利用矿产资源的重要依据。</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（二）本指标要求是编制和审查铁矿资源开发利用方案、矿山设计方案的依据，新建或改扩建的铁矿</w:t>
      </w:r>
      <w:r>
        <w:rPr>
          <w:rFonts w:ascii="仿宋_GB2312" w:eastAsia="仿宋_GB2312" w:hint="eastAsia"/>
          <w:sz w:val="30"/>
          <w:szCs w:val="30"/>
        </w:rPr>
        <w:t>山</w:t>
      </w:r>
      <w:r w:rsidRPr="00871FE3">
        <w:rPr>
          <w:rFonts w:ascii="仿宋_GB2312" w:eastAsia="仿宋_GB2312" w:hint="eastAsia"/>
          <w:sz w:val="30"/>
          <w:szCs w:val="30"/>
        </w:rPr>
        <w:t>的“三率”指标应达到本指标要求。</w:t>
      </w:r>
    </w:p>
    <w:p w:rsidR="00C36E9F" w:rsidRDefault="00C36E9F" w:rsidP="00C36E9F">
      <w:pPr>
        <w:adjustRightInd w:val="0"/>
        <w:ind w:firstLineChars="200" w:firstLine="600"/>
        <w:rPr>
          <w:rFonts w:ascii="仿宋_GB2312" w:eastAsia="仿宋_GB2312" w:hint="eastAsia"/>
          <w:sz w:val="30"/>
          <w:szCs w:val="30"/>
        </w:rPr>
      </w:pPr>
      <w:r w:rsidRPr="00871FE3">
        <w:rPr>
          <w:rFonts w:ascii="仿宋_GB2312" w:eastAsia="仿宋_GB2312" w:hint="eastAsia"/>
          <w:sz w:val="30"/>
          <w:szCs w:val="30"/>
        </w:rPr>
        <w:t>（三）</w:t>
      </w:r>
      <w:r>
        <w:rPr>
          <w:rFonts w:ascii="仿宋_GB2312" w:eastAsia="仿宋_GB2312" w:hint="eastAsia"/>
          <w:sz w:val="30"/>
          <w:szCs w:val="30"/>
        </w:rPr>
        <w:t>现有</w:t>
      </w:r>
      <w:r w:rsidRPr="00871FE3">
        <w:rPr>
          <w:rFonts w:ascii="仿宋_GB2312" w:eastAsia="仿宋_GB2312" w:hint="eastAsia"/>
          <w:sz w:val="30"/>
          <w:szCs w:val="30"/>
        </w:rPr>
        <w:t>生产矿山要在本指标要求发布之日后两年内达到本指标要求。</w:t>
      </w:r>
      <w:r>
        <w:rPr>
          <w:rFonts w:ascii="仿宋_GB2312" w:eastAsia="仿宋_GB2312" w:hint="eastAsia"/>
          <w:sz w:val="30"/>
          <w:szCs w:val="30"/>
        </w:rPr>
        <w:t>对</w:t>
      </w:r>
      <w:r w:rsidRPr="00871FE3">
        <w:rPr>
          <w:rFonts w:ascii="仿宋_GB2312" w:eastAsia="仿宋_GB2312" w:hint="eastAsia"/>
          <w:sz w:val="30"/>
          <w:szCs w:val="30"/>
        </w:rPr>
        <w:t>达不到本指标要求的，省级国土资源主管部门应组织督促其限期整改，整改后仍未达标的矿山企业，不予通过矿产开发利用年度检查。</w:t>
      </w:r>
    </w:p>
    <w:p w:rsidR="00C36E9F" w:rsidRPr="00871FE3" w:rsidRDefault="00C36E9F" w:rsidP="00C36E9F">
      <w:pPr>
        <w:adjustRightInd w:val="0"/>
        <w:ind w:firstLineChars="200" w:firstLine="600"/>
        <w:rPr>
          <w:rFonts w:ascii="仿宋_GB2312" w:eastAsia="仿宋_GB2312"/>
          <w:sz w:val="30"/>
          <w:szCs w:val="30"/>
        </w:rPr>
      </w:pPr>
      <w:r>
        <w:rPr>
          <w:rFonts w:ascii="仿宋_GB2312" w:eastAsia="仿宋_GB2312" w:hint="eastAsia"/>
          <w:sz w:val="30"/>
          <w:szCs w:val="30"/>
        </w:rPr>
        <w:t>受地区矿床特征、矿石性质和技术等</w:t>
      </w:r>
      <w:r w:rsidRPr="00871FE3">
        <w:rPr>
          <w:rFonts w:ascii="仿宋_GB2312" w:eastAsia="仿宋_GB2312" w:hint="eastAsia"/>
          <w:sz w:val="30"/>
          <w:szCs w:val="30"/>
        </w:rPr>
        <w:t>客观条件限制达不到本指标要求的，矿山企业应说明原因，并提交具备相应设计资质的单位出具的论证报告，提出改进措施。原采矿权登记管理机关</w:t>
      </w:r>
      <w:r>
        <w:rPr>
          <w:rFonts w:ascii="仿宋_GB2312" w:eastAsia="仿宋_GB2312" w:hint="eastAsia"/>
          <w:sz w:val="30"/>
          <w:szCs w:val="30"/>
        </w:rPr>
        <w:t>的同级监督管理部门</w:t>
      </w:r>
      <w:r w:rsidRPr="00871FE3">
        <w:rPr>
          <w:rFonts w:ascii="仿宋_GB2312" w:eastAsia="仿宋_GB2312" w:hint="eastAsia"/>
          <w:sz w:val="30"/>
          <w:szCs w:val="30"/>
        </w:rPr>
        <w:t>对矿山企业提交的报告</w:t>
      </w:r>
      <w:r>
        <w:rPr>
          <w:rFonts w:ascii="仿宋_GB2312" w:eastAsia="仿宋_GB2312" w:hint="eastAsia"/>
          <w:sz w:val="30"/>
          <w:szCs w:val="30"/>
        </w:rPr>
        <w:t>进行论证，核</w:t>
      </w:r>
      <w:r w:rsidRPr="00871FE3">
        <w:rPr>
          <w:rFonts w:ascii="仿宋_GB2312" w:eastAsia="仿宋_GB2312" w:hint="eastAsia"/>
          <w:sz w:val="30"/>
          <w:szCs w:val="30"/>
        </w:rPr>
        <w:t>定</w:t>
      </w:r>
      <w:r>
        <w:rPr>
          <w:rFonts w:ascii="仿宋_GB2312" w:eastAsia="仿宋_GB2312" w:hint="eastAsia"/>
          <w:sz w:val="30"/>
          <w:szCs w:val="30"/>
        </w:rPr>
        <w:t>其 “三率”指标</w:t>
      </w:r>
      <w:r w:rsidRPr="00871FE3">
        <w:rPr>
          <w:rFonts w:ascii="仿宋_GB2312" w:eastAsia="仿宋_GB2312" w:hint="eastAsia"/>
          <w:sz w:val="30"/>
          <w:szCs w:val="30"/>
        </w:rPr>
        <w:t>。</w:t>
      </w:r>
    </w:p>
    <w:p w:rsidR="00C36E9F" w:rsidRPr="00871FE3" w:rsidRDefault="00C36E9F" w:rsidP="00C36E9F">
      <w:pPr>
        <w:adjustRightInd w:val="0"/>
        <w:ind w:firstLineChars="200" w:firstLine="600"/>
        <w:rPr>
          <w:rFonts w:ascii="仿宋_GB2312" w:eastAsia="仿宋_GB2312"/>
          <w:sz w:val="30"/>
          <w:szCs w:val="30"/>
        </w:rPr>
      </w:pPr>
      <w:r w:rsidRPr="00871FE3">
        <w:rPr>
          <w:rFonts w:ascii="仿宋_GB2312" w:eastAsia="仿宋_GB2312" w:hint="eastAsia"/>
          <w:sz w:val="30"/>
          <w:szCs w:val="30"/>
        </w:rPr>
        <w:t>（四）省级国土资源主管部门</w:t>
      </w:r>
      <w:r>
        <w:rPr>
          <w:rFonts w:ascii="仿宋_GB2312" w:eastAsia="仿宋_GB2312" w:hint="eastAsia"/>
          <w:sz w:val="30"/>
          <w:szCs w:val="30"/>
        </w:rPr>
        <w:t>可根据本行政区域内铁矿产资源特点，制定不低于本标准的指标要求，并</w:t>
      </w:r>
      <w:r w:rsidRPr="00871FE3">
        <w:rPr>
          <w:rFonts w:ascii="仿宋_GB2312" w:eastAsia="仿宋_GB2312" w:hint="eastAsia"/>
          <w:sz w:val="30"/>
          <w:szCs w:val="30"/>
        </w:rPr>
        <w:t>负责对辖区铁矿生产企业执行本指标要求情况进行监督管理，不定期开展抽查和检</w:t>
      </w:r>
      <w:r w:rsidRPr="00871FE3">
        <w:rPr>
          <w:rFonts w:ascii="仿宋_GB2312" w:eastAsia="仿宋_GB2312" w:hint="eastAsia"/>
          <w:sz w:val="30"/>
          <w:szCs w:val="30"/>
        </w:rPr>
        <w:lastRenderedPageBreak/>
        <w:t>查，定期公告符合</w:t>
      </w:r>
      <w:r>
        <w:rPr>
          <w:rFonts w:ascii="仿宋_GB2312" w:eastAsia="仿宋_GB2312" w:hint="eastAsia"/>
          <w:sz w:val="30"/>
          <w:szCs w:val="30"/>
        </w:rPr>
        <w:t>和不符合</w:t>
      </w:r>
      <w:r w:rsidRPr="00871FE3">
        <w:rPr>
          <w:rFonts w:ascii="仿宋_GB2312" w:eastAsia="仿宋_GB2312" w:hint="eastAsia"/>
          <w:sz w:val="30"/>
          <w:szCs w:val="30"/>
        </w:rPr>
        <w:t>本指标要求的企业名单，实行社会监督，动态管理。</w:t>
      </w:r>
    </w:p>
    <w:p w:rsidR="00C36E9F" w:rsidRPr="00396A14" w:rsidRDefault="00C36E9F" w:rsidP="00F42E0D">
      <w:pPr>
        <w:adjustRightInd w:val="0"/>
        <w:spacing w:beforeLines="50" w:line="560" w:lineRule="exact"/>
        <w:ind w:firstLineChars="200" w:firstLine="600"/>
        <w:outlineLvl w:val="0"/>
        <w:rPr>
          <w:rFonts w:ascii="黑体" w:eastAsia="黑体"/>
          <w:color w:val="000000"/>
          <w:sz w:val="30"/>
          <w:szCs w:val="30"/>
        </w:rPr>
      </w:pPr>
      <w:r w:rsidRPr="00396A14">
        <w:rPr>
          <w:rFonts w:ascii="黑体" w:eastAsia="黑体" w:cs="黑体" w:hint="eastAsia"/>
          <w:color w:val="000000"/>
          <w:sz w:val="30"/>
          <w:szCs w:val="30"/>
        </w:rPr>
        <w:t>三、指标定义与计算方法</w:t>
      </w:r>
    </w:p>
    <w:p w:rsidR="00C36E9F" w:rsidRPr="00396A14" w:rsidRDefault="00C36E9F" w:rsidP="00F42E0D">
      <w:pPr>
        <w:adjustRightInd w:val="0"/>
        <w:spacing w:line="560" w:lineRule="exact"/>
        <w:ind w:firstLineChars="200" w:firstLine="560"/>
        <w:outlineLvl w:val="0"/>
        <w:rPr>
          <w:rFonts w:ascii="楷体_GB2312" w:eastAsia="楷体_GB2312"/>
          <w:color w:val="000000"/>
          <w:sz w:val="28"/>
          <w:szCs w:val="28"/>
        </w:rPr>
      </w:pPr>
      <w:r w:rsidRPr="00396A14">
        <w:rPr>
          <w:rFonts w:ascii="楷体_GB2312" w:eastAsia="楷体_GB2312" w:cs="楷体_GB2312" w:hint="eastAsia"/>
          <w:color w:val="000000"/>
          <w:sz w:val="28"/>
          <w:szCs w:val="28"/>
        </w:rPr>
        <w:t>（一）</w:t>
      </w:r>
      <w:r>
        <w:rPr>
          <w:rFonts w:ascii="楷体_GB2312" w:eastAsia="楷体_GB2312" w:cs="楷体_GB2312" w:hint="eastAsia"/>
          <w:color w:val="000000"/>
          <w:sz w:val="28"/>
          <w:szCs w:val="28"/>
        </w:rPr>
        <w:t>开采</w:t>
      </w:r>
      <w:r w:rsidRPr="00396A14">
        <w:rPr>
          <w:rFonts w:ascii="楷体_GB2312" w:eastAsia="楷体_GB2312" w:cs="楷体_GB2312" w:hint="eastAsia"/>
          <w:color w:val="000000"/>
          <w:sz w:val="28"/>
          <w:szCs w:val="28"/>
        </w:rPr>
        <w:t>回采率</w:t>
      </w:r>
      <w:r>
        <w:rPr>
          <w:rFonts w:ascii="楷体_GB2312" w:eastAsia="楷体_GB2312" w:cs="楷体_GB2312" w:hint="eastAsia"/>
          <w:color w:val="000000"/>
          <w:sz w:val="28"/>
          <w:szCs w:val="28"/>
        </w:rPr>
        <w:t>。</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sz w:val="30"/>
          <w:szCs w:val="30"/>
        </w:rPr>
        <w:t>1.</w:t>
      </w:r>
      <w:r w:rsidRPr="00C01AE7">
        <w:rPr>
          <w:rFonts w:ascii="仿宋_GB2312" w:eastAsia="仿宋_GB2312" w:hint="eastAsia"/>
          <w:sz w:val="30"/>
          <w:szCs w:val="30"/>
        </w:rPr>
        <w:t>定义。</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开采回采率是矿山开采过程中，在境界内实际采出的铁矿原矿质量与开采范围内动用铁矿资源储量的百分比。其中，动用铁矿资源储量是指该开采范围内采出的铁矿与开采损失的铁矿质量之和。</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sz w:val="30"/>
          <w:szCs w:val="30"/>
        </w:rPr>
        <w:t>2.</w:t>
      </w:r>
      <w:r w:rsidRPr="00C01AE7">
        <w:rPr>
          <w:rFonts w:ascii="仿宋_GB2312" w:eastAsia="仿宋_GB2312" w:hint="eastAsia"/>
          <w:sz w:val="30"/>
          <w:szCs w:val="30"/>
        </w:rPr>
        <w:t>计算方法。</w:t>
      </w:r>
    </w:p>
    <w:p w:rsidR="00C36E9F" w:rsidRDefault="00F42E0D" w:rsidP="00F42E0D">
      <w:pPr>
        <w:adjustRightInd w:val="0"/>
        <w:ind w:firstLineChars="700" w:firstLine="1680"/>
        <w:rPr>
          <w:rFonts w:ascii="仿宋_GB2312" w:eastAsia="仿宋_GB2312" w:hint="eastAsia"/>
          <w:sz w:val="30"/>
          <w:szCs w:val="30"/>
        </w:rPr>
      </w:pPr>
      <m:oMathPara>
        <m:oMath>
          <m:r>
            <m:rPr>
              <m:sty m:val="p"/>
            </m:rPr>
            <w:rPr>
              <w:rFonts w:ascii="宋体" w:hAnsi="宋体"/>
              <w:sz w:val="24"/>
            </w:rPr>
            <m:t>开采回采率</m:t>
          </m:r>
          <m:r>
            <m:rPr>
              <m:sty m:val="p"/>
            </m:rPr>
            <w:rPr>
              <w:rFonts w:ascii="Cambria Math" w:hAnsi="宋体"/>
              <w:sz w:val="24"/>
            </w:rPr>
            <m:t>(K)=</m:t>
          </m:r>
          <m:f>
            <m:fPr>
              <m:ctrlPr>
                <w:rPr>
                  <w:rFonts w:ascii="Cambria Math" w:hAnsi="宋体"/>
                  <w:sz w:val="24"/>
                </w:rPr>
              </m:ctrlPr>
            </m:fPr>
            <m:num>
              <m:r>
                <m:rPr>
                  <m:sty m:val="p"/>
                </m:rPr>
                <w:rPr>
                  <w:rFonts w:ascii="Cambria Math" w:hAnsi="Cambria Math"/>
                  <w:sz w:val="24"/>
                </w:rPr>
                <m:t>原矿采出量</m:t>
              </m:r>
            </m:num>
            <m:den>
              <m:r>
                <m:rPr>
                  <m:sty m:val="p"/>
                </m:rPr>
                <w:rPr>
                  <w:rFonts w:ascii="宋体" w:hAnsi="宋体"/>
                  <w:sz w:val="24"/>
                </w:rPr>
                <m:t>动用资源储量</m:t>
              </m:r>
            </m:den>
          </m:f>
          <m:r>
            <w:rPr>
              <w:rFonts w:ascii="Cambria Math" w:hAnsi="宋体"/>
              <w:sz w:val="24"/>
            </w:rPr>
            <m:t>×</m:t>
          </m:r>
          <m:r>
            <w:rPr>
              <w:rFonts w:ascii="Cambria Math" w:hAnsi="宋体"/>
              <w:sz w:val="24"/>
            </w:rPr>
            <m:t>1</m:t>
          </m:r>
          <m:r>
            <m:rPr>
              <m:sty m:val="p"/>
            </m:rPr>
            <w:rPr>
              <w:rFonts w:ascii="Cambria Math" w:hAnsi="宋体"/>
              <w:sz w:val="24"/>
            </w:rPr>
            <m:t>00%</m:t>
          </m:r>
        </m:oMath>
      </m:oMathPara>
    </w:p>
    <w:p w:rsidR="00C36E9F" w:rsidRPr="00396A14" w:rsidRDefault="00C36E9F" w:rsidP="00F42E0D">
      <w:pPr>
        <w:adjustRightInd w:val="0"/>
        <w:spacing w:line="560" w:lineRule="exact"/>
        <w:ind w:firstLineChars="200" w:firstLine="560"/>
        <w:outlineLvl w:val="0"/>
        <w:rPr>
          <w:rFonts w:ascii="楷体_GB2312" w:eastAsia="楷体_GB2312"/>
          <w:color w:val="000000"/>
          <w:sz w:val="28"/>
          <w:szCs w:val="28"/>
        </w:rPr>
      </w:pPr>
      <w:r w:rsidRPr="00396A14">
        <w:rPr>
          <w:rFonts w:ascii="楷体_GB2312" w:eastAsia="楷体_GB2312" w:cs="楷体_GB2312" w:hint="eastAsia"/>
          <w:color w:val="000000"/>
          <w:sz w:val="28"/>
          <w:szCs w:val="28"/>
        </w:rPr>
        <w:t>（二）选矿回收率</w:t>
      </w:r>
      <w:r>
        <w:rPr>
          <w:rFonts w:ascii="楷体_GB2312" w:eastAsia="楷体_GB2312" w:cs="楷体_GB2312" w:hint="eastAsia"/>
          <w:color w:val="000000"/>
          <w:sz w:val="28"/>
          <w:szCs w:val="28"/>
        </w:rPr>
        <w:t>。</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sz w:val="30"/>
          <w:szCs w:val="30"/>
        </w:rPr>
        <w:t>1.</w:t>
      </w:r>
      <w:r w:rsidRPr="00C01AE7">
        <w:rPr>
          <w:rFonts w:ascii="仿宋_GB2312" w:eastAsia="仿宋_GB2312" w:hint="eastAsia"/>
          <w:sz w:val="30"/>
          <w:szCs w:val="30"/>
        </w:rPr>
        <w:t>定义。</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全铁（</w:t>
      </w:r>
      <w:r w:rsidRPr="00C01AE7">
        <w:rPr>
          <w:rFonts w:ascii="仿宋_GB2312" w:eastAsia="仿宋_GB2312"/>
          <w:sz w:val="30"/>
          <w:szCs w:val="30"/>
        </w:rPr>
        <w:t>TFe</w:t>
      </w:r>
      <w:r w:rsidRPr="00C01AE7">
        <w:rPr>
          <w:rFonts w:ascii="仿宋_GB2312" w:eastAsia="仿宋_GB2312" w:hint="eastAsia"/>
          <w:sz w:val="30"/>
          <w:szCs w:val="30"/>
        </w:rPr>
        <w:t>）回收率是指铁精矿中所含铁的质量与入选原矿中铁的质量百分比。</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磁性铁（</w:t>
      </w:r>
      <w:r w:rsidRPr="00C01AE7">
        <w:rPr>
          <w:rFonts w:ascii="仿宋_GB2312" w:eastAsia="仿宋_GB2312"/>
          <w:sz w:val="30"/>
          <w:szCs w:val="30"/>
        </w:rPr>
        <w:t>mFe</w:t>
      </w:r>
      <w:r w:rsidRPr="00C01AE7">
        <w:rPr>
          <w:rFonts w:ascii="仿宋_GB2312" w:eastAsia="仿宋_GB2312" w:hint="eastAsia"/>
          <w:sz w:val="30"/>
          <w:szCs w:val="30"/>
        </w:rPr>
        <w:t>）回收率是指铁精矿中磁铁矿的质量与入选原矿中磁铁矿质量的百分比。</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sz w:val="30"/>
          <w:szCs w:val="30"/>
        </w:rPr>
        <w:t>2.</w:t>
      </w:r>
      <w:r w:rsidRPr="00C01AE7">
        <w:rPr>
          <w:rFonts w:ascii="仿宋_GB2312" w:eastAsia="仿宋_GB2312" w:hint="eastAsia"/>
          <w:sz w:val="30"/>
          <w:szCs w:val="30"/>
        </w:rPr>
        <w:t>计算方法。</w:t>
      </w:r>
    </w:p>
    <w:p w:rsidR="00C36E9F" w:rsidRDefault="00F42E0D" w:rsidP="00F42E0D">
      <w:pPr>
        <w:adjustRightInd w:val="0"/>
        <w:ind w:firstLineChars="700" w:firstLine="1680"/>
        <w:rPr>
          <w:rFonts w:ascii="仿宋_GB2312" w:eastAsia="仿宋_GB2312" w:hint="eastAsia"/>
          <w:sz w:val="30"/>
          <w:szCs w:val="30"/>
        </w:rPr>
      </w:pPr>
      <m:oMathPara>
        <m:oMath>
          <m:r>
            <m:rPr>
              <m:sty m:val="p"/>
            </m:rPr>
            <w:rPr>
              <w:rFonts w:ascii="Cambria Math" w:hAnsi="Cambria Math"/>
              <w:sz w:val="24"/>
            </w:rPr>
            <m:t>全铁（</m:t>
          </m:r>
          <m:r>
            <m:rPr>
              <m:sty m:val="p"/>
            </m:rPr>
            <w:rPr>
              <w:rFonts w:ascii="Cambria Math" w:hAnsi="Cambria Math"/>
              <w:sz w:val="24"/>
            </w:rPr>
            <m:t>TFe</m:t>
          </m:r>
          <m:r>
            <m:rPr>
              <m:sty m:val="p"/>
            </m:rPr>
            <w:rPr>
              <w:rFonts w:ascii="Cambria Math" w:hAnsi="Cambria Math"/>
              <w:sz w:val="24"/>
            </w:rPr>
            <m:t>）回收率</m:t>
          </m:r>
          <m:r>
            <m:rPr>
              <m:sty m:val="p"/>
            </m:rPr>
            <w:rPr>
              <w:rFonts w:ascii="Cambria Math" w:hAnsi="Cambria Math"/>
              <w:sz w:val="24"/>
            </w:rPr>
            <m:t>(ε)=</m:t>
          </m:r>
          <m:f>
            <m:fPr>
              <m:ctrlPr>
                <w:rPr>
                  <w:rFonts w:ascii="Cambria Math" w:hAnsi="Cambria Math"/>
                  <w:sz w:val="24"/>
                </w:rPr>
              </m:ctrlPr>
            </m:fPr>
            <m:num>
              <m:r>
                <m:rPr>
                  <m:sty m:val="p"/>
                </m:rPr>
                <w:rPr>
                  <w:rFonts w:ascii="Cambria Math" w:hAnsi="Cambria Math"/>
                  <w:sz w:val="24"/>
                </w:rPr>
                <m:t>铁精矿中铁的质量</m:t>
              </m:r>
            </m:num>
            <m:den>
              <m:r>
                <m:rPr>
                  <m:sty m:val="p"/>
                </m:rPr>
                <w:rPr>
                  <w:rFonts w:ascii="Cambria Math" w:hAnsi="Cambria Math"/>
                  <w:sz w:val="24"/>
                </w:rPr>
                <m:t>入选原矿中铁的质量</m:t>
              </m:r>
            </m:den>
          </m:f>
          <m:r>
            <w:rPr>
              <w:rFonts w:ascii="Cambria Math" w:hAnsi="Cambria Math"/>
              <w:sz w:val="24"/>
            </w:rPr>
            <m:t>×1</m:t>
          </m:r>
          <m:r>
            <m:rPr>
              <m:sty m:val="p"/>
            </m:rPr>
            <w:rPr>
              <w:rFonts w:ascii="Cambria Math" w:hAnsi="Cambria Math"/>
              <w:sz w:val="24"/>
            </w:rPr>
            <m:t>00%</m:t>
          </m:r>
        </m:oMath>
      </m:oMathPara>
    </w:p>
    <w:p w:rsidR="00C36E9F" w:rsidRDefault="00F42E0D" w:rsidP="00F42E0D">
      <w:pPr>
        <w:adjustRightInd w:val="0"/>
        <w:ind w:firstLineChars="600" w:firstLine="1440"/>
        <w:rPr>
          <w:rFonts w:ascii="仿宋_GB2312" w:eastAsia="仿宋_GB2312" w:hint="eastAsia"/>
          <w:sz w:val="30"/>
          <w:szCs w:val="30"/>
        </w:rPr>
      </w:pPr>
      <m:oMathPara>
        <m:oMath>
          <m:r>
            <m:rPr>
              <m:sty m:val="p"/>
            </m:rPr>
            <w:rPr>
              <w:rFonts w:ascii="Cambria Math" w:hAnsi="宋体"/>
              <w:sz w:val="24"/>
            </w:rPr>
            <m:t>磁性铁（</m:t>
          </m:r>
          <m:r>
            <m:rPr>
              <m:sty m:val="p"/>
            </m:rPr>
            <w:rPr>
              <w:rFonts w:ascii="Cambria Math" w:hAnsi="Cambria Math"/>
              <w:sz w:val="24"/>
            </w:rPr>
            <m:t>mFe</m:t>
          </m:r>
          <m:r>
            <m:rPr>
              <m:sty m:val="p"/>
            </m:rPr>
            <w:rPr>
              <w:rFonts w:ascii="Cambria Math" w:hAnsi="宋体"/>
              <w:sz w:val="24"/>
            </w:rPr>
            <m:t>）回收率</m:t>
          </m:r>
          <m:r>
            <m:rPr>
              <m:sty m:val="p"/>
            </m:rPr>
            <w:rPr>
              <w:rFonts w:ascii="Cambria Math" w:hAnsi="Cambria Math"/>
              <w:sz w:val="24"/>
            </w:rPr>
            <m:t>(ε)=</m:t>
          </m:r>
          <m:f>
            <m:fPr>
              <m:ctrlPr>
                <w:rPr>
                  <w:rFonts w:ascii="Cambria Math" w:hAnsi="Cambria Math"/>
                  <w:sz w:val="24"/>
                </w:rPr>
              </m:ctrlPr>
            </m:fPr>
            <m:num>
              <m:r>
                <m:rPr>
                  <m:sty m:val="p"/>
                </m:rPr>
                <w:rPr>
                  <w:rFonts w:ascii="Cambria Math" w:hAnsi="宋体"/>
                  <w:sz w:val="24"/>
                </w:rPr>
                <m:t>铁精矿中磁铁矿的质量</m:t>
              </m:r>
            </m:num>
            <m:den>
              <m:r>
                <m:rPr>
                  <m:sty m:val="p"/>
                </m:rPr>
                <w:rPr>
                  <w:rFonts w:ascii="Cambria Math" w:hAnsi="宋体"/>
                  <w:sz w:val="24"/>
                </w:rPr>
                <m:t>入选原矿中磁铁矿的质量</m:t>
              </m:r>
            </m:den>
          </m:f>
          <m:r>
            <w:rPr>
              <w:rFonts w:ascii="Cambria Math" w:hAnsi="Cambria Math"/>
              <w:sz w:val="24"/>
            </w:rPr>
            <m:t>×1</m:t>
          </m:r>
          <m:r>
            <m:rPr>
              <m:sty m:val="p"/>
            </m:rPr>
            <w:rPr>
              <w:rFonts w:ascii="Cambria Math" w:hAnsi="Cambria Math"/>
              <w:sz w:val="24"/>
            </w:rPr>
            <m:t>00%</m:t>
          </m:r>
        </m:oMath>
      </m:oMathPara>
    </w:p>
    <w:p w:rsidR="00C36E9F" w:rsidRPr="00396A14" w:rsidRDefault="00C36E9F" w:rsidP="00F42E0D">
      <w:pPr>
        <w:adjustRightInd w:val="0"/>
        <w:spacing w:line="560" w:lineRule="exact"/>
        <w:ind w:firstLineChars="200" w:firstLine="560"/>
        <w:outlineLvl w:val="0"/>
        <w:rPr>
          <w:rFonts w:ascii="楷体_GB2312" w:eastAsia="楷体_GB2312"/>
          <w:color w:val="000000"/>
          <w:sz w:val="28"/>
          <w:szCs w:val="28"/>
        </w:rPr>
      </w:pPr>
      <w:r w:rsidRPr="00396A14">
        <w:rPr>
          <w:rFonts w:ascii="楷体_GB2312" w:eastAsia="楷体_GB2312" w:cs="楷体_GB2312" w:hint="eastAsia"/>
          <w:color w:val="000000"/>
          <w:sz w:val="28"/>
          <w:szCs w:val="28"/>
        </w:rPr>
        <w:t>（三）综合利用率</w:t>
      </w:r>
      <w:r>
        <w:rPr>
          <w:rFonts w:ascii="楷体_GB2312" w:eastAsia="楷体_GB2312" w:cs="楷体_GB2312" w:hint="eastAsia"/>
          <w:color w:val="000000"/>
          <w:sz w:val="28"/>
          <w:szCs w:val="28"/>
        </w:rPr>
        <w:t>。</w:t>
      </w:r>
    </w:p>
    <w:p w:rsidR="00C36E9F" w:rsidRDefault="00C36E9F" w:rsidP="00C36E9F">
      <w:pPr>
        <w:adjustRightInd w:val="0"/>
        <w:ind w:firstLineChars="200" w:firstLine="600"/>
        <w:rPr>
          <w:rFonts w:ascii="仿宋_GB2312" w:eastAsia="仿宋_GB2312" w:hint="eastAsia"/>
          <w:sz w:val="30"/>
          <w:szCs w:val="30"/>
        </w:rPr>
      </w:pPr>
      <w:r w:rsidRPr="00C01AE7">
        <w:rPr>
          <w:rFonts w:ascii="仿宋_GB2312" w:eastAsia="仿宋_GB2312" w:hint="eastAsia"/>
          <w:sz w:val="30"/>
          <w:szCs w:val="30"/>
        </w:rPr>
        <w:lastRenderedPageBreak/>
        <w:t>1</w:t>
      </w:r>
      <w:r w:rsidRPr="00C01AE7">
        <w:rPr>
          <w:rFonts w:ascii="仿宋_GB2312" w:eastAsia="仿宋_GB2312"/>
          <w:sz w:val="30"/>
          <w:szCs w:val="30"/>
        </w:rPr>
        <w:t>.</w:t>
      </w:r>
      <w:r>
        <w:rPr>
          <w:rFonts w:ascii="仿宋_GB2312" w:eastAsia="仿宋_GB2312" w:hint="eastAsia"/>
          <w:sz w:val="30"/>
          <w:szCs w:val="30"/>
        </w:rPr>
        <w:t>共伴生矿综合利用率。</w:t>
      </w:r>
    </w:p>
    <w:p w:rsidR="00C36E9F" w:rsidRDefault="00C36E9F" w:rsidP="00C36E9F">
      <w:pPr>
        <w:adjustRightInd w:val="0"/>
        <w:ind w:firstLineChars="200" w:firstLine="600"/>
        <w:rPr>
          <w:rFonts w:ascii="仿宋_GB2312" w:eastAsia="仿宋_GB2312" w:hint="eastAsia"/>
          <w:sz w:val="30"/>
          <w:szCs w:val="30"/>
        </w:rPr>
      </w:pPr>
      <w:r w:rsidRPr="00C01AE7">
        <w:rPr>
          <w:rFonts w:ascii="仿宋_GB2312" w:eastAsia="仿宋_GB2312" w:hint="eastAsia"/>
          <w:sz w:val="30"/>
          <w:szCs w:val="30"/>
        </w:rPr>
        <w:t>（</w:t>
      </w:r>
      <w:r w:rsidRPr="00C01AE7">
        <w:rPr>
          <w:rFonts w:ascii="仿宋_GB2312" w:eastAsia="仿宋_GB2312"/>
          <w:sz w:val="30"/>
          <w:szCs w:val="30"/>
        </w:rPr>
        <w:t>1</w:t>
      </w:r>
      <w:r w:rsidRPr="00C01AE7">
        <w:rPr>
          <w:rFonts w:ascii="仿宋_GB2312" w:eastAsia="仿宋_GB2312" w:hint="eastAsia"/>
          <w:sz w:val="30"/>
          <w:szCs w:val="30"/>
        </w:rPr>
        <w:t>）定义。</w:t>
      </w:r>
    </w:p>
    <w:p w:rsidR="00C36E9F" w:rsidRDefault="00C36E9F" w:rsidP="00C36E9F">
      <w:pPr>
        <w:adjustRightInd w:val="0"/>
        <w:ind w:firstLineChars="200" w:firstLine="600"/>
        <w:rPr>
          <w:rFonts w:ascii="仿宋_GB2312" w:eastAsia="仿宋_GB2312" w:hint="eastAsia"/>
          <w:sz w:val="30"/>
          <w:szCs w:val="30"/>
        </w:rPr>
      </w:pPr>
      <w:r>
        <w:rPr>
          <w:rFonts w:ascii="仿宋_GB2312" w:eastAsia="仿宋_GB2312" w:hint="eastAsia"/>
          <w:sz w:val="30"/>
          <w:szCs w:val="30"/>
        </w:rPr>
        <w:t>共伴生矿综合利用率是指采选利用的某一共伴生有用组分的质量与动用资源储量中该共伴生组分质量的百分比。</w:t>
      </w:r>
    </w:p>
    <w:p w:rsidR="00C36E9F" w:rsidRDefault="00C36E9F" w:rsidP="00C36E9F">
      <w:pPr>
        <w:adjustRightInd w:val="0"/>
        <w:ind w:firstLineChars="200" w:firstLine="600"/>
        <w:rPr>
          <w:rFonts w:ascii="仿宋_GB2312" w:eastAsia="仿宋_GB2312" w:hint="eastAsia"/>
          <w:sz w:val="30"/>
          <w:szCs w:val="30"/>
        </w:rPr>
      </w:pPr>
      <w:r>
        <w:rPr>
          <w:rFonts w:ascii="仿宋_GB2312" w:eastAsia="仿宋_GB2312" w:hint="eastAsia"/>
          <w:sz w:val="30"/>
          <w:szCs w:val="30"/>
        </w:rPr>
        <w:t>（2）计算方法。</w:t>
      </w:r>
    </w:p>
    <w:p w:rsidR="00C36E9F" w:rsidRDefault="00F42E0D" w:rsidP="00C36E9F">
      <w:pPr>
        <w:adjustRightInd w:val="0"/>
        <w:ind w:firstLineChars="350" w:firstLine="735"/>
        <w:rPr>
          <w:rFonts w:ascii="仿宋_GB2312" w:eastAsia="仿宋_GB2312" w:hint="eastAsia"/>
          <w:sz w:val="30"/>
          <w:szCs w:val="30"/>
        </w:rPr>
      </w:pPr>
      <m:oMathPara>
        <m:oMath>
          <m:r>
            <m:rPr>
              <m:sty m:val="p"/>
            </m:rPr>
            <w:rPr>
              <w:rFonts w:ascii="Cambria Math" w:hAnsi="Cambria Math"/>
            </w:rPr>
            <m:t>共伴生矿综合利用率</m:t>
          </m:r>
          <m:r>
            <m:rPr>
              <m:sty m:val="p"/>
            </m:rPr>
            <w:rPr>
              <w:rFonts w:ascii="Cambria Math" w:hAnsi="Cambria Math"/>
            </w:rPr>
            <m:t>(R)=</m:t>
          </m:r>
          <m:f>
            <m:fPr>
              <m:ctrlPr>
                <w:rPr>
                  <w:rFonts w:ascii="Cambria Math" w:hAnsi="Cambria Math"/>
                </w:rPr>
              </m:ctrlPr>
            </m:fPr>
            <m:num>
              <m:r>
                <m:rPr>
                  <m:sty m:val="p"/>
                </m:rPr>
                <w:rPr>
                  <w:rFonts w:ascii="Cambria Math" w:hAnsi="Cambria Math"/>
                </w:rPr>
                <m:t>采选利用的某一共伴生矿质量</m:t>
              </m:r>
            </m:num>
            <m:den>
              <m:r>
                <m:rPr>
                  <m:sty m:val="p"/>
                </m:rPr>
                <w:rPr>
                  <w:rFonts w:ascii="Cambria Math" w:hAnsi="Cambria Math"/>
                </w:rPr>
                <m:t>动用资源储量中该共伴生矿质量</m:t>
              </m:r>
            </m:den>
          </m:f>
          <m:r>
            <w:rPr>
              <w:rFonts w:ascii="Cambria Math" w:hAnsi="Cambria Math"/>
            </w:rPr>
            <m:t>×1</m:t>
          </m:r>
          <m:r>
            <m:rPr>
              <m:sty m:val="p"/>
            </m:rPr>
            <w:rPr>
              <w:rFonts w:ascii="Cambria Math" w:hAnsi="Cambria Math"/>
            </w:rPr>
            <m:t>00%</m:t>
          </m:r>
        </m:oMath>
      </m:oMathPara>
    </w:p>
    <w:p w:rsidR="00C36E9F" w:rsidRPr="00C01AE7" w:rsidRDefault="00C36E9F" w:rsidP="00C36E9F">
      <w:pPr>
        <w:adjustRightInd w:val="0"/>
        <w:ind w:firstLineChars="200" w:firstLine="600"/>
        <w:rPr>
          <w:rFonts w:ascii="仿宋_GB2312" w:eastAsia="仿宋_GB2312"/>
          <w:sz w:val="30"/>
          <w:szCs w:val="30"/>
        </w:rPr>
      </w:pPr>
      <w:r>
        <w:rPr>
          <w:rFonts w:ascii="仿宋_GB2312" w:eastAsia="仿宋_GB2312" w:hint="eastAsia"/>
          <w:sz w:val="30"/>
          <w:szCs w:val="30"/>
        </w:rPr>
        <w:t>2.</w:t>
      </w:r>
      <w:r w:rsidRPr="00C01AE7">
        <w:rPr>
          <w:rFonts w:ascii="仿宋_GB2312" w:eastAsia="仿宋_GB2312" w:hint="eastAsia"/>
          <w:sz w:val="30"/>
          <w:szCs w:val="30"/>
        </w:rPr>
        <w:t>尾矿综合利用率。</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w:t>
      </w:r>
      <w:r w:rsidRPr="00C01AE7">
        <w:rPr>
          <w:rFonts w:ascii="仿宋_GB2312" w:eastAsia="仿宋_GB2312"/>
          <w:sz w:val="30"/>
          <w:szCs w:val="30"/>
        </w:rPr>
        <w:t>1</w:t>
      </w:r>
      <w:r w:rsidRPr="00C01AE7">
        <w:rPr>
          <w:rFonts w:ascii="仿宋_GB2312" w:eastAsia="仿宋_GB2312" w:hint="eastAsia"/>
          <w:sz w:val="30"/>
          <w:szCs w:val="30"/>
        </w:rPr>
        <w:t>）定义。</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尾矿综合利用率是指矿山生产过程中，年度利用的尾矿量与年度产生的尾矿量的百分比。</w:t>
      </w:r>
      <w:r w:rsidRPr="00CD218E">
        <w:rPr>
          <w:rFonts w:ascii="仿宋_GB2312" w:eastAsia="仿宋_GB2312" w:hint="eastAsia"/>
          <w:sz w:val="30"/>
          <w:szCs w:val="30"/>
        </w:rPr>
        <w:t>其中</w:t>
      </w:r>
      <w:r w:rsidRPr="00C01AE7">
        <w:rPr>
          <w:rFonts w:ascii="仿宋_GB2312" w:eastAsia="仿宋_GB2312" w:hint="eastAsia"/>
          <w:sz w:val="30"/>
          <w:szCs w:val="30"/>
        </w:rPr>
        <w:t>利用的尾矿量</w:t>
      </w:r>
      <w:r w:rsidRPr="00CD218E">
        <w:rPr>
          <w:rFonts w:ascii="仿宋_GB2312" w:eastAsia="仿宋_GB2312" w:hint="eastAsia"/>
          <w:sz w:val="30"/>
          <w:szCs w:val="30"/>
        </w:rPr>
        <w:t>包括回收尾矿中有价元素的量、用于制作建筑材料的量及矿山回填量等。</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w:t>
      </w:r>
      <w:r w:rsidRPr="00C01AE7">
        <w:rPr>
          <w:rFonts w:ascii="仿宋_GB2312" w:eastAsia="仿宋_GB2312"/>
          <w:sz w:val="30"/>
          <w:szCs w:val="30"/>
        </w:rPr>
        <w:t>2</w:t>
      </w:r>
      <w:r w:rsidRPr="00C01AE7">
        <w:rPr>
          <w:rFonts w:ascii="仿宋_GB2312" w:eastAsia="仿宋_GB2312" w:hint="eastAsia"/>
          <w:sz w:val="30"/>
          <w:szCs w:val="30"/>
        </w:rPr>
        <w:t>）计算方法。</w:t>
      </w:r>
    </w:p>
    <w:p w:rsidR="00C36E9F" w:rsidRDefault="00F42E0D" w:rsidP="00F42E0D">
      <w:pPr>
        <w:adjustRightInd w:val="0"/>
        <w:ind w:firstLineChars="450" w:firstLine="1080"/>
        <w:rPr>
          <w:rFonts w:ascii="仿宋_GB2312" w:eastAsia="仿宋_GB2312" w:hint="eastAsia"/>
          <w:sz w:val="30"/>
          <w:szCs w:val="30"/>
        </w:rPr>
      </w:pPr>
      <m:oMathPara>
        <m:oMath>
          <m:r>
            <m:rPr>
              <m:nor/>
            </m:rPr>
            <w:rPr>
              <w:rFonts w:ascii="宋体" w:hAnsi="宋体" w:hint="eastAsia"/>
              <w:sz w:val="24"/>
            </w:rPr>
            <m:t>尾矿综合利用率(R</m:t>
          </m:r>
          <m:r>
            <m:rPr>
              <m:nor/>
            </m:rPr>
            <w:rPr>
              <w:rFonts w:ascii="宋体" w:hAnsi="宋体" w:hint="eastAsia"/>
              <w:sz w:val="30"/>
              <w:szCs w:val="30"/>
              <w:vertAlign w:val="subscript"/>
            </w:rPr>
            <m:t>尾矿</m:t>
          </m:r>
          <m:r>
            <m:rPr>
              <m:nor/>
            </m:rPr>
            <w:rPr>
              <w:rFonts w:ascii="宋体" w:hAnsi="宋体" w:hint="eastAsia"/>
              <w:sz w:val="24"/>
            </w:rPr>
            <m:t>)</m:t>
          </m:r>
          <m:r>
            <m:rPr>
              <m:nor/>
            </m:rPr>
            <w:rPr>
              <w:rFonts w:ascii="宋体" w:hAnsi="宋体"/>
              <w:sz w:val="24"/>
            </w:rPr>
            <m:t>=</m:t>
          </m:r>
          <m:f>
            <m:fPr>
              <m:ctrlPr>
                <w:rPr>
                  <w:rFonts w:ascii="Cambria Math" w:hAnsi="宋体"/>
                  <w:sz w:val="24"/>
                </w:rPr>
              </m:ctrlPr>
            </m:fPr>
            <m:num>
              <m:r>
                <m:rPr>
                  <m:nor/>
                </m:rPr>
                <w:rPr>
                  <w:rFonts w:ascii="宋体" w:hAnsi="宋体" w:hint="eastAsia"/>
                  <w:sz w:val="24"/>
                </w:rPr>
                <m:t>年度已利用的尾矿质量</m:t>
              </m:r>
            </m:num>
            <m:den>
              <m:r>
                <m:rPr>
                  <m:nor/>
                </m:rPr>
                <w:rPr>
                  <w:rFonts w:ascii="宋体" w:hAnsi="宋体" w:hint="eastAsia"/>
                  <w:sz w:val="24"/>
                </w:rPr>
                <m:t>年度生产过程中产生的尾矿质量</m:t>
              </m:r>
            </m:den>
          </m:f>
          <m:r>
            <m:rPr>
              <m:nor/>
            </m:rPr>
            <w:rPr>
              <w:rFonts w:ascii="宋体" w:hAnsi="宋体"/>
              <w:sz w:val="24"/>
            </w:rPr>
            <m:t>×100%</m:t>
          </m:r>
        </m:oMath>
      </m:oMathPara>
    </w:p>
    <w:p w:rsidR="00C36E9F" w:rsidRPr="00C01AE7" w:rsidRDefault="00C36E9F" w:rsidP="00C36E9F">
      <w:pPr>
        <w:adjustRightInd w:val="0"/>
        <w:ind w:firstLineChars="200" w:firstLine="600"/>
        <w:rPr>
          <w:rFonts w:ascii="仿宋_GB2312" w:eastAsia="仿宋_GB2312"/>
          <w:sz w:val="30"/>
          <w:szCs w:val="30"/>
        </w:rPr>
      </w:pPr>
      <w:r>
        <w:rPr>
          <w:rFonts w:ascii="仿宋_GB2312" w:eastAsia="仿宋_GB2312" w:hint="eastAsia"/>
          <w:sz w:val="30"/>
          <w:szCs w:val="30"/>
        </w:rPr>
        <w:t>3</w:t>
      </w:r>
      <w:r w:rsidRPr="00C01AE7">
        <w:rPr>
          <w:rFonts w:ascii="仿宋_GB2312" w:eastAsia="仿宋_GB2312" w:hint="eastAsia"/>
          <w:sz w:val="30"/>
          <w:szCs w:val="30"/>
        </w:rPr>
        <w:t>.选矿厂废水综合利用率。</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w:t>
      </w:r>
      <w:r w:rsidRPr="00C01AE7">
        <w:rPr>
          <w:rFonts w:ascii="仿宋_GB2312" w:eastAsia="仿宋_GB2312"/>
          <w:sz w:val="30"/>
          <w:szCs w:val="30"/>
        </w:rPr>
        <w:t>1</w:t>
      </w:r>
      <w:r w:rsidRPr="00C01AE7">
        <w:rPr>
          <w:rFonts w:ascii="仿宋_GB2312" w:eastAsia="仿宋_GB2312" w:hint="eastAsia"/>
          <w:sz w:val="30"/>
          <w:szCs w:val="30"/>
        </w:rPr>
        <w:t>）定义。</w:t>
      </w:r>
    </w:p>
    <w:p w:rsidR="00C36E9F" w:rsidRPr="00C01AE7" w:rsidRDefault="00C36E9F" w:rsidP="00C36E9F">
      <w:pPr>
        <w:adjustRightInd w:val="0"/>
        <w:ind w:firstLineChars="200" w:firstLine="600"/>
        <w:rPr>
          <w:rFonts w:ascii="仿宋_GB2312" w:eastAsia="仿宋_GB2312"/>
          <w:sz w:val="30"/>
          <w:szCs w:val="30"/>
        </w:rPr>
      </w:pPr>
      <w:r w:rsidRPr="00C01AE7">
        <w:rPr>
          <w:rFonts w:ascii="仿宋_GB2312" w:eastAsia="仿宋_GB2312" w:hint="eastAsia"/>
          <w:sz w:val="30"/>
          <w:szCs w:val="30"/>
        </w:rPr>
        <w:t>选矿厂废水</w:t>
      </w:r>
      <w:r>
        <w:rPr>
          <w:rFonts w:ascii="仿宋_GB2312" w:eastAsia="仿宋_GB2312" w:hint="eastAsia"/>
          <w:sz w:val="30"/>
          <w:szCs w:val="30"/>
        </w:rPr>
        <w:t>综合</w:t>
      </w:r>
      <w:r w:rsidRPr="00C01AE7">
        <w:rPr>
          <w:rFonts w:ascii="仿宋_GB2312" w:eastAsia="仿宋_GB2312" w:hint="eastAsia"/>
          <w:sz w:val="30"/>
          <w:szCs w:val="30"/>
        </w:rPr>
        <w:t>利用率是指选矿生产过程中，年度产生的废水质量减</w:t>
      </w:r>
      <w:r>
        <w:rPr>
          <w:rFonts w:ascii="仿宋_GB2312" w:eastAsia="仿宋_GB2312" w:hint="eastAsia"/>
          <w:sz w:val="30"/>
          <w:szCs w:val="30"/>
        </w:rPr>
        <w:t>去</w:t>
      </w:r>
      <w:r w:rsidRPr="00C01AE7">
        <w:rPr>
          <w:rFonts w:ascii="仿宋_GB2312" w:eastAsia="仿宋_GB2312" w:hint="eastAsia"/>
          <w:sz w:val="30"/>
          <w:szCs w:val="30"/>
        </w:rPr>
        <w:t>年度排放的选矿废水质量与年度产生的废水质量的百分比。</w:t>
      </w:r>
    </w:p>
    <w:p w:rsidR="00C36E9F" w:rsidRDefault="00C36E9F" w:rsidP="00C36E9F">
      <w:pPr>
        <w:adjustRightInd w:val="0"/>
        <w:ind w:firstLineChars="200" w:firstLine="600"/>
        <w:rPr>
          <w:rFonts w:ascii="仿宋_GB2312" w:eastAsia="仿宋_GB2312" w:hint="eastAsia"/>
          <w:sz w:val="30"/>
          <w:szCs w:val="30"/>
        </w:rPr>
      </w:pPr>
      <w:r w:rsidRPr="00C01AE7">
        <w:rPr>
          <w:rFonts w:ascii="仿宋_GB2312" w:eastAsia="仿宋_GB2312" w:hint="eastAsia"/>
          <w:sz w:val="30"/>
          <w:szCs w:val="30"/>
        </w:rPr>
        <w:t>（</w:t>
      </w:r>
      <w:r w:rsidRPr="00C01AE7">
        <w:rPr>
          <w:rFonts w:ascii="仿宋_GB2312" w:eastAsia="仿宋_GB2312"/>
          <w:sz w:val="30"/>
          <w:szCs w:val="30"/>
        </w:rPr>
        <w:t>2</w:t>
      </w:r>
      <w:r w:rsidRPr="00C01AE7">
        <w:rPr>
          <w:rFonts w:ascii="仿宋_GB2312" w:eastAsia="仿宋_GB2312" w:hint="eastAsia"/>
          <w:sz w:val="30"/>
          <w:szCs w:val="30"/>
        </w:rPr>
        <w:t>）计算方法。</w:t>
      </w:r>
    </w:p>
    <w:p w:rsidR="00941BE6" w:rsidRDefault="00F42E0D" w:rsidP="00C36E9F">
      <m:oMathPara>
        <m:oMath>
          <m:r>
            <m:rPr>
              <m:nor/>
            </m:rPr>
            <w:rPr>
              <w:rFonts w:ascii="宋体" w:hAnsi="宋体" w:hint="eastAsia"/>
              <w:sz w:val="24"/>
            </w:rPr>
            <m:t>选矿厂废水回收利用率</m:t>
          </m:r>
          <m:r>
            <m:rPr>
              <m:nor/>
            </m:rPr>
            <w:rPr>
              <w:rFonts w:ascii="Cambria Math" w:hAnsi="宋体" w:hint="eastAsia"/>
              <w:sz w:val="24"/>
            </w:rPr>
            <m:t>(</m:t>
          </m:r>
          <m:r>
            <m:rPr>
              <m:nor/>
            </m:rPr>
            <w:rPr>
              <w:rFonts w:ascii="宋体" w:hAnsi="宋体" w:hint="eastAsia"/>
              <w:sz w:val="24"/>
            </w:rPr>
            <m:t>R</m:t>
          </m:r>
          <m:r>
            <m:rPr>
              <m:nor/>
            </m:rPr>
            <w:rPr>
              <w:rFonts w:ascii="宋体" w:hAnsi="宋体" w:hint="eastAsia"/>
              <w:sz w:val="30"/>
              <w:szCs w:val="30"/>
              <w:vertAlign w:val="subscript"/>
            </w:rPr>
            <m:t>废水</m:t>
          </m:r>
          <m:r>
            <m:rPr>
              <m:nor/>
            </m:rPr>
            <w:rPr>
              <w:rFonts w:ascii="Cambria Math" w:hAnsi="宋体" w:hint="eastAsia"/>
              <w:sz w:val="24"/>
              <w:vertAlign w:val="subscript"/>
            </w:rPr>
            <m:t>)</m:t>
          </m:r>
          <m:r>
            <m:rPr>
              <m:nor/>
            </m:rPr>
            <w:rPr>
              <w:rFonts w:ascii="宋体" w:hAnsi="宋体"/>
              <w:sz w:val="24"/>
            </w:rPr>
            <m:t>=</m:t>
          </m:r>
          <m:f>
            <m:fPr>
              <m:ctrlPr>
                <w:rPr>
                  <w:rFonts w:ascii="Cambria Math" w:hAnsi="宋体"/>
                  <w:sz w:val="24"/>
                </w:rPr>
              </m:ctrlPr>
            </m:fPr>
            <m:num>
              <m:r>
                <m:rPr>
                  <m:sty m:val="p"/>
                </m:rPr>
                <w:rPr>
                  <w:rFonts w:ascii="Cambria Math" w:hAnsi="Cambria Math"/>
                  <w:sz w:val="24"/>
                </w:rPr>
                <m:t>(</m:t>
              </m:r>
              <m:r>
                <m:rPr>
                  <m:sty m:val="p"/>
                </m:rPr>
                <w:rPr>
                  <w:rFonts w:ascii="宋体" w:hAnsi="宋体" w:hint="eastAsia"/>
                  <w:sz w:val="24"/>
                </w:rPr>
                <m:t>年度产生的废水质量</m:t>
              </m:r>
              <m:r>
                <m:rPr>
                  <m:sty m:val="p"/>
                </m:rPr>
                <w:rPr>
                  <w:rFonts w:ascii="宋体" w:hAnsi="Cambria Math"/>
                  <w:sz w:val="24"/>
                </w:rPr>
                <m:t>-</m:t>
              </m:r>
              <m:r>
                <m:rPr>
                  <m:sty m:val="p"/>
                </m:rPr>
                <w:rPr>
                  <w:rFonts w:ascii="宋体" w:hAnsi="宋体" w:hint="eastAsia"/>
                  <w:sz w:val="24"/>
                </w:rPr>
                <m:t>年度排放的选矿废水质量</m:t>
              </m:r>
              <m:r>
                <m:rPr>
                  <m:sty m:val="p"/>
                </m:rPr>
                <w:rPr>
                  <w:rFonts w:ascii="Cambria Math" w:hAnsi="Cambria Math"/>
                  <w:sz w:val="24"/>
                </w:rPr>
                <m:t>)</m:t>
              </m:r>
            </m:num>
            <m:den>
              <m:r>
                <m:rPr>
                  <m:sty m:val="p"/>
                </m:rPr>
                <w:rPr>
                  <w:rFonts w:ascii="宋体" w:hAnsi="宋体" w:hint="eastAsia"/>
                  <w:sz w:val="24"/>
                </w:rPr>
                <m:t>年度产生的废水质量</m:t>
              </m:r>
            </m:den>
          </m:f>
          <m:r>
            <m:rPr>
              <m:nor/>
            </m:rPr>
            <w:rPr>
              <w:rFonts w:ascii="宋体" w:hAnsi="宋体"/>
              <w:sz w:val="24"/>
            </w:rPr>
            <m:t>×100%</m:t>
          </m:r>
        </m:oMath>
      </m:oMathPara>
    </w:p>
    <w:sectPr w:rsidR="00941BE6" w:rsidSect="009F4585">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73" w:rsidRDefault="00C22073" w:rsidP="001C4313">
      <w:r>
        <w:separator/>
      </w:r>
    </w:p>
  </w:endnote>
  <w:endnote w:type="continuationSeparator" w:id="1">
    <w:p w:rsidR="00C22073" w:rsidRDefault="00C22073" w:rsidP="001C4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85" w:rsidRDefault="009F4585">
    <w:pPr>
      <w:pStyle w:val="a4"/>
      <w:jc w:val="center"/>
    </w:pPr>
    <w:fldSimple w:instr="PAGE   \* MERGEFORMAT">
      <w:r w:rsidR="00F42E0D" w:rsidRPr="00F42E0D">
        <w:rPr>
          <w:noProof/>
          <w:lang w:val="zh-CN"/>
        </w:rPr>
        <w:t>-</w:t>
      </w:r>
      <w:r w:rsidR="00F42E0D">
        <w:rPr>
          <w:noProof/>
        </w:rPr>
        <w:t xml:space="preserve"> 1 -</w:t>
      </w:r>
    </w:fldSimple>
  </w:p>
  <w:p w:rsidR="001C4313" w:rsidRDefault="001C43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73" w:rsidRDefault="00C22073" w:rsidP="001C4313">
      <w:r>
        <w:separator/>
      </w:r>
    </w:p>
  </w:footnote>
  <w:footnote w:type="continuationSeparator" w:id="1">
    <w:p w:rsidR="00C22073" w:rsidRDefault="00C22073" w:rsidP="001C4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07037"/>
    <w:rsid w:val="001C4313"/>
    <w:rsid w:val="00210E3F"/>
    <w:rsid w:val="00607DCD"/>
    <w:rsid w:val="00941BE6"/>
    <w:rsid w:val="009F4585"/>
    <w:rsid w:val="00C22073"/>
    <w:rsid w:val="00C36E9F"/>
    <w:rsid w:val="00C43A28"/>
    <w:rsid w:val="00F42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sz w:val="18"/>
    </w:rPr>
  </w:style>
  <w:style w:type="character" w:customStyle="1" w:styleId="Char">
    <w:name w:val="页脚 Char"/>
    <w:link w:val="a4"/>
    <w:uiPriority w:val="99"/>
    <w:rsid w:val="001C4313"/>
    <w:rPr>
      <w:kern w:val="2"/>
      <w:sz w:val="18"/>
    </w:rPr>
  </w:style>
  <w:style w:type="paragraph" w:styleId="a5">
    <w:name w:val="Document Map"/>
    <w:basedOn w:val="a"/>
    <w:link w:val="Char0"/>
    <w:rsid w:val="00F42E0D"/>
    <w:rPr>
      <w:rFonts w:ascii="宋体"/>
      <w:sz w:val="18"/>
      <w:szCs w:val="18"/>
    </w:rPr>
  </w:style>
  <w:style w:type="character" w:customStyle="1" w:styleId="Char0">
    <w:name w:val="文档结构图 Char"/>
    <w:basedOn w:val="a0"/>
    <w:link w:val="a5"/>
    <w:rsid w:val="00F42E0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cp:lastModifiedBy>yjksxh01</cp:lastModifiedBy>
  <cp:revision>2</cp:revision>
  <dcterms:created xsi:type="dcterms:W3CDTF">2014-01-10T02:32:00Z</dcterms:created>
  <dcterms:modified xsi:type="dcterms:W3CDTF">2014-01-10T02:32:00Z</dcterms:modified>
</cp:coreProperties>
</file>